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8F0375" w:rsidRPr="00875B20" w14:paraId="25F8C3A1" w14:textId="77777777" w:rsidTr="2E90F922">
        <w:tc>
          <w:tcPr>
            <w:tcW w:w="7088" w:type="dxa"/>
            <w:tcMar>
              <w:left w:w="0" w:type="dxa"/>
              <w:right w:w="0" w:type="dxa"/>
            </w:tcMar>
          </w:tcPr>
          <w:p w14:paraId="16C3A602" w14:textId="4C06D0FF" w:rsidR="00EE08C2" w:rsidRPr="00EE08C2" w:rsidRDefault="00EE08C2" w:rsidP="2E90F922">
            <w:pPr>
              <w:tabs>
                <w:tab w:val="left" w:pos="567"/>
              </w:tabs>
              <w:spacing w:before="240"/>
              <w:jc w:val="both"/>
              <w:rPr>
                <w:b/>
                <w:bCs/>
                <w:lang w:val="en-US"/>
              </w:rPr>
            </w:pPr>
            <w:bookmarkStart w:id="0" w:name="_Hlk129359850"/>
            <w:r w:rsidRPr="2E90F922">
              <w:rPr>
                <w:b/>
                <w:bCs/>
                <w:lang w:val="en-US"/>
              </w:rPr>
              <w:t xml:space="preserve">Local </w:t>
            </w:r>
            <w:r w:rsidR="670033D2" w:rsidRPr="2E90F922">
              <w:rPr>
                <w:b/>
                <w:bCs/>
                <w:lang w:val="en-US"/>
              </w:rPr>
              <w:t>exper</w:t>
            </w:r>
            <w:r w:rsidRPr="2E90F922">
              <w:rPr>
                <w:b/>
                <w:bCs/>
                <w:lang w:val="en-US"/>
              </w:rPr>
              <w:t xml:space="preserve">ts of the STEP IN 2 EU </w:t>
            </w:r>
            <w:r w:rsidRPr="2E90F922">
              <w:rPr>
                <w:b/>
                <w:bCs/>
              </w:rPr>
              <w:t>programme</w:t>
            </w:r>
            <w:r w:rsidRPr="2E90F922">
              <w:rPr>
                <w:b/>
                <w:bCs/>
                <w:lang w:val="en-US"/>
              </w:rPr>
              <w:t> </w:t>
            </w:r>
          </w:p>
          <w:p w14:paraId="50D7D867" w14:textId="43602944" w:rsidR="008F0375" w:rsidRPr="001261F8" w:rsidRDefault="008F0375" w:rsidP="2E90F922">
            <w:pPr>
              <w:tabs>
                <w:tab w:val="left" w:pos="567"/>
              </w:tabs>
              <w:spacing w:before="240"/>
              <w:jc w:val="both"/>
              <w:rPr>
                <w:b/>
                <w:bCs/>
                <w:lang w:val="en-US"/>
              </w:rPr>
            </w:pPr>
          </w:p>
        </w:tc>
        <w:tc>
          <w:tcPr>
            <w:tcW w:w="1984" w:type="dxa"/>
            <w:tcMar>
              <w:left w:w="0" w:type="dxa"/>
              <w:right w:w="0" w:type="dxa"/>
            </w:tcMar>
          </w:tcPr>
          <w:p w14:paraId="0395D5DE" w14:textId="77777777" w:rsidR="008F0375" w:rsidRPr="001261F8" w:rsidRDefault="008F0375" w:rsidP="2E90F922">
            <w:pPr>
              <w:tabs>
                <w:tab w:val="left" w:pos="567"/>
              </w:tabs>
              <w:jc w:val="both"/>
              <w:rPr>
                <w:b/>
                <w:bCs/>
              </w:rPr>
            </w:pPr>
            <w:r w:rsidRPr="2E90F922">
              <w:rPr>
                <w:b/>
                <w:bCs/>
              </w:rPr>
              <w:t>Project number/</w:t>
            </w:r>
            <w:r>
              <w:br/>
            </w:r>
            <w:r w:rsidRPr="2E90F922">
              <w:rPr>
                <w:b/>
                <w:bCs/>
              </w:rPr>
              <w:t>cost centre:</w:t>
            </w:r>
          </w:p>
          <w:p w14:paraId="263A4F16" w14:textId="3084E32F" w:rsidR="008F0375" w:rsidRPr="00D21DE1" w:rsidRDefault="4FB01165" w:rsidP="79803C74">
            <w:pPr>
              <w:tabs>
                <w:tab w:val="left" w:pos="567"/>
              </w:tabs>
              <w:jc w:val="both"/>
              <w:rPr>
                <w:b/>
                <w:bCs/>
                <w:lang w:val="en-US"/>
              </w:rPr>
            </w:pPr>
            <w:r w:rsidRPr="2E90F922">
              <w:rPr>
                <w:b/>
                <w:bCs/>
              </w:rPr>
              <w:t>24.2122.0-00</w:t>
            </w:r>
            <w:r w:rsidR="78772881" w:rsidRPr="2E90F922">
              <w:rPr>
                <w:b/>
                <w:bCs/>
              </w:rPr>
              <w:t>3</w:t>
            </w:r>
            <w:r w:rsidRPr="2E90F922">
              <w:rPr>
                <w:b/>
                <w:bCs/>
              </w:rPr>
              <w:t>.00</w:t>
            </w:r>
            <w:r w:rsidR="00D21DE1">
              <w:rPr>
                <w:b/>
                <w:bCs/>
              </w:rPr>
              <w:t xml:space="preserve"> / </w:t>
            </w:r>
            <w:r w:rsidR="00D21DE1" w:rsidRPr="00D21DE1">
              <w:rPr>
                <w:b/>
                <w:bCs/>
                <w:lang w:val="en-US"/>
              </w:rPr>
              <w:t>G-012550-003</w:t>
            </w:r>
          </w:p>
        </w:tc>
      </w:tr>
    </w:tbl>
    <w:p w14:paraId="77444CE9" w14:textId="6E5D0405" w:rsidR="00CA4C50" w:rsidRDefault="00CA4C50" w:rsidP="001F6F36">
      <w:pPr>
        <w:jc w:val="both"/>
        <w:rPr>
          <w:b/>
          <w:bCs/>
        </w:rPr>
      </w:pPr>
      <w:bookmarkStart w:id="1" w:name="_Toc508619994"/>
      <w:bookmarkStart w:id="2" w:name="_Toc119493820"/>
      <w:bookmarkStart w:id="3" w:name="_Toc127948108"/>
      <w:bookmarkStart w:id="4" w:name="_Hlk129359869"/>
      <w:bookmarkEnd w:id="0"/>
    </w:p>
    <w:p w14:paraId="01703825" w14:textId="3079EC69" w:rsidR="00620D98" w:rsidRDefault="00620D98" w:rsidP="001F6F36">
      <w:pPr>
        <w:jc w:val="both"/>
        <w:rPr>
          <w:b/>
          <w:bCs/>
        </w:rPr>
      </w:pPr>
      <w:r w:rsidRPr="2E90F922">
        <w:rPr>
          <w:b/>
          <w:bCs/>
        </w:rPr>
        <w:t xml:space="preserve">Terms of reference </w:t>
      </w:r>
    </w:p>
    <w:p w14:paraId="395001DE" w14:textId="0590C773" w:rsidR="008F0375" w:rsidRPr="00CA4C50" w:rsidRDefault="008F0375" w:rsidP="2E90F922">
      <w:pPr>
        <w:pStyle w:val="ListParagraph"/>
        <w:numPr>
          <w:ilvl w:val="0"/>
          <w:numId w:val="20"/>
        </w:numPr>
        <w:tabs>
          <w:tab w:val="left" w:pos="284"/>
        </w:tabs>
        <w:ind w:left="0" w:firstLine="0"/>
        <w:jc w:val="both"/>
        <w:rPr>
          <w:rFonts w:cs="Arial"/>
          <w:i/>
          <w:iCs/>
          <w:color w:val="E36C0A"/>
        </w:rPr>
      </w:pPr>
      <w:r w:rsidRPr="2E90F922">
        <w:rPr>
          <w:b/>
          <w:bCs/>
        </w:rPr>
        <w:t>List of abbreviations</w:t>
      </w:r>
      <w:bookmarkEnd w:id="1"/>
      <w:bookmarkEnd w:id="2"/>
      <w:bookmarkEnd w:id="3"/>
      <w:r w:rsidR="00931BA3" w:rsidRPr="2E90F922">
        <w:rPr>
          <w:b/>
          <w:bCs/>
        </w:rPr>
        <w:t xml:space="preserve"> </w:t>
      </w:r>
    </w:p>
    <w:p w14:paraId="4D647677" w14:textId="77777777" w:rsidR="008F0375" w:rsidRPr="001261F8" w:rsidRDefault="008F0375" w:rsidP="001F6F36">
      <w:pPr>
        <w:ind w:left="1701" w:hanging="1701"/>
        <w:jc w:val="both"/>
      </w:pPr>
      <w:r>
        <w:t>AG</w:t>
      </w:r>
      <w:r>
        <w:tab/>
        <w:t>Commissioning party</w:t>
      </w:r>
    </w:p>
    <w:p w14:paraId="2221A4C0" w14:textId="77777777" w:rsidR="008F0375" w:rsidRPr="001261F8" w:rsidRDefault="008F0375" w:rsidP="001F6F36">
      <w:pPr>
        <w:ind w:left="1701" w:hanging="1701"/>
        <w:jc w:val="both"/>
      </w:pPr>
      <w:r>
        <w:t>AN</w:t>
      </w:r>
      <w:r>
        <w:tab/>
        <w:t>Contractor</w:t>
      </w:r>
    </w:p>
    <w:p w14:paraId="7FBA1457" w14:textId="182C7F65" w:rsidR="008F0375" w:rsidRPr="001261F8" w:rsidRDefault="008F0375" w:rsidP="1A754C66">
      <w:pPr>
        <w:ind w:left="1701" w:hanging="1701"/>
        <w:jc w:val="both"/>
        <w:rPr>
          <w:rFonts w:eastAsia="Arial" w:cs="Arial"/>
        </w:rPr>
      </w:pPr>
      <w:r>
        <w:t>AVB</w:t>
      </w:r>
      <w:r>
        <w:tab/>
      </w:r>
      <w:r w:rsidR="1DAE1A2D" w:rsidRPr="2E90F922">
        <w:rPr>
          <w:rFonts w:eastAsia="Arial" w:cs="Arial"/>
        </w:rPr>
        <w:t>General terms and conditions of contract (‘local terms and conditions’) for supplying services and work on behalf of the Deutsche Gesellschaft für Internationale Zusammenarbeit (GIZ) GmbH in Ukraine</w:t>
      </w:r>
    </w:p>
    <w:p w14:paraId="20AB4F75" w14:textId="77777777" w:rsidR="008F0375" w:rsidRPr="00C2781B" w:rsidRDefault="008F0375" w:rsidP="001F6F36">
      <w:pPr>
        <w:ind w:left="1701" w:hanging="1701"/>
        <w:jc w:val="both"/>
      </w:pPr>
      <w:r>
        <w:t>FK</w:t>
      </w:r>
      <w:r>
        <w:tab/>
        <w:t>Expert</w:t>
      </w:r>
    </w:p>
    <w:p w14:paraId="67140D19" w14:textId="77777777" w:rsidR="008F0375" w:rsidRDefault="008F0375" w:rsidP="001F6F36">
      <w:pPr>
        <w:ind w:left="1701" w:hanging="1701"/>
        <w:jc w:val="both"/>
      </w:pPr>
      <w:r>
        <w:t>FKT</w:t>
      </w:r>
      <w:r>
        <w:tab/>
        <w:t>Expert days</w:t>
      </w:r>
    </w:p>
    <w:p w14:paraId="074770DF" w14:textId="77777777" w:rsidR="008F0375" w:rsidRPr="00B707EA" w:rsidRDefault="008F0375" w:rsidP="001F6F36">
      <w:pPr>
        <w:ind w:left="1701" w:hanging="1701"/>
        <w:jc w:val="both"/>
      </w:pPr>
      <w:r>
        <w:t>KZFK</w:t>
      </w:r>
      <w:r>
        <w:tab/>
        <w:t>Short-term expert</w:t>
      </w:r>
    </w:p>
    <w:p w14:paraId="5AC1C6FE" w14:textId="77777777" w:rsidR="008F0375" w:rsidRPr="002A43F0" w:rsidRDefault="008F0375" w:rsidP="001F6F36">
      <w:pPr>
        <w:ind w:left="1701" w:hanging="1701"/>
        <w:jc w:val="both"/>
      </w:pPr>
      <w:r>
        <w:t>ToRs</w:t>
      </w:r>
      <w:r>
        <w:tab/>
        <w:t>Terms of reference</w:t>
      </w:r>
    </w:p>
    <w:bookmarkEnd w:id="4"/>
    <w:p w14:paraId="410100A4" w14:textId="625716DD" w:rsidR="220D630C" w:rsidRDefault="220D630C" w:rsidP="4DB87871">
      <w:pPr>
        <w:ind w:left="1701" w:hanging="1701"/>
        <w:jc w:val="both"/>
      </w:pPr>
      <w:r>
        <w:t>BIOs                     Business Intermediary Organisations</w:t>
      </w:r>
    </w:p>
    <w:p w14:paraId="02D91FA3" w14:textId="57E9BCB4" w:rsidR="220D630C" w:rsidRDefault="220D630C" w:rsidP="456663CE">
      <w:pPr>
        <w:ind w:left="1701" w:hanging="1701"/>
        <w:jc w:val="both"/>
      </w:pPr>
      <w:r>
        <w:t xml:space="preserve">SMEs                    </w:t>
      </w:r>
      <w:r w:rsidR="27F757C1">
        <w:t>Sma</w:t>
      </w:r>
      <w:r w:rsidR="6E986075">
        <w:t>l</w:t>
      </w:r>
      <w:r w:rsidR="27F757C1">
        <w:t>l</w:t>
      </w:r>
      <w:r>
        <w:t xml:space="preserve"> and Medium Enterprises</w:t>
      </w:r>
    </w:p>
    <w:p w14:paraId="56FBF003" w14:textId="15E9A8F7" w:rsidR="008F0375" w:rsidRPr="002A43F0" w:rsidRDefault="1CC89B74" w:rsidP="00744F18">
      <w:pPr>
        <w:ind w:left="1701" w:hanging="1701"/>
        <w:jc w:val="both"/>
      </w:pPr>
      <w:r>
        <w:t>DC Projects          Development Cooperation Projects</w:t>
      </w:r>
      <w:r w:rsidR="002F37E3">
        <w:tab/>
      </w:r>
      <w:r w:rsidR="008F0375">
        <w:br w:type="page"/>
      </w:r>
    </w:p>
    <w:p w14:paraId="6FC4DACA" w14:textId="467E327A" w:rsidR="00E35F1E" w:rsidRPr="008B0924" w:rsidRDefault="008F0375" w:rsidP="00252B4A">
      <w:pPr>
        <w:pStyle w:val="ListParagraph"/>
        <w:numPr>
          <w:ilvl w:val="0"/>
          <w:numId w:val="20"/>
        </w:numPr>
        <w:tabs>
          <w:tab w:val="left" w:pos="284"/>
        </w:tabs>
        <w:ind w:left="0" w:firstLine="0"/>
        <w:jc w:val="both"/>
        <w:rPr>
          <w:b/>
          <w:bCs/>
        </w:rPr>
      </w:pPr>
      <w:bookmarkStart w:id="5" w:name="_Ref508121651"/>
      <w:bookmarkStart w:id="6" w:name="_Ref508121655"/>
      <w:bookmarkStart w:id="7" w:name="_Toc508619995"/>
      <w:bookmarkStart w:id="8" w:name="_Toc119493821"/>
      <w:bookmarkStart w:id="9" w:name="_Toc127948109"/>
      <w:r w:rsidRPr="2E90F922">
        <w:rPr>
          <w:b/>
          <w:bCs/>
        </w:rPr>
        <w:lastRenderedPageBreak/>
        <w:t>Context</w:t>
      </w:r>
      <w:bookmarkStart w:id="10" w:name="_Hlk156138054"/>
      <w:bookmarkEnd w:id="5"/>
      <w:bookmarkEnd w:id="6"/>
      <w:bookmarkEnd w:id="7"/>
      <w:bookmarkEnd w:id="8"/>
      <w:bookmarkEnd w:id="9"/>
      <w:r w:rsidR="00A66046" w:rsidRPr="2E90F922">
        <w:rPr>
          <w:i/>
          <w:iCs/>
          <w:color w:val="E36C0A"/>
        </w:rPr>
        <w:t xml:space="preserve"> </w:t>
      </w:r>
    </w:p>
    <w:bookmarkEnd w:id="10"/>
    <w:p w14:paraId="1558303E" w14:textId="292E8A25" w:rsidR="00A91D24" w:rsidRPr="00A91D24" w:rsidRDefault="00A91D24" w:rsidP="00A91D24">
      <w:pPr>
        <w:jc w:val="both"/>
        <w:rPr>
          <w:lang w:val="en-US"/>
        </w:rPr>
      </w:pPr>
      <w:r w:rsidRPr="2E90F922">
        <w:rPr>
          <w:lang w:val="en-US"/>
        </w:rPr>
        <w:t>Following the execution of the Programme “Utilization and Implementation of the Association Agreement between the EU and Ukraine in the field of trade / EU4Business: SME Recovery, Competitiveness and </w:t>
      </w:r>
      <w:r w:rsidR="005E1818" w:rsidRPr="2E90F922">
        <w:rPr>
          <w:lang w:val="en-US"/>
        </w:rPr>
        <w:t>Internationalization</w:t>
      </w:r>
      <w:r w:rsidRPr="2E90F922">
        <w:rPr>
          <w:lang w:val="en-US"/>
        </w:rPr>
        <w:t>” (hereinafter – EU4Business) significant achievements were made and important progress was recorded, which has been taken into account in the planning of the next phase – Programme STEP IN 2 EU (Support for Trade, Economy, Policies, Institutions, Norms).</w:t>
      </w:r>
    </w:p>
    <w:p w14:paraId="294CEEBA" w14:textId="01FAA222" w:rsidR="00A91D24" w:rsidRPr="008B0924" w:rsidRDefault="00A91D24" w:rsidP="008B0924">
      <w:pPr>
        <w:jc w:val="both"/>
        <w:rPr>
          <w:lang w:val="en-US"/>
        </w:rPr>
      </w:pPr>
      <w:r w:rsidRPr="2E90F922">
        <w:rPr>
          <w:lang w:val="en-US"/>
        </w:rPr>
        <w:t>The Programme STEP IN 2 EU (</w:t>
      </w:r>
      <w:r w:rsidRPr="2E90F922">
        <w:rPr>
          <w:b/>
          <w:bCs/>
          <w:lang w:val="en-US"/>
        </w:rPr>
        <w:t>S</w:t>
      </w:r>
      <w:r w:rsidRPr="2E90F922">
        <w:rPr>
          <w:lang w:val="en-US"/>
        </w:rPr>
        <w:t xml:space="preserve">upport for </w:t>
      </w:r>
      <w:r w:rsidRPr="2E90F922">
        <w:rPr>
          <w:b/>
          <w:bCs/>
          <w:lang w:val="en-US"/>
        </w:rPr>
        <w:t>T</w:t>
      </w:r>
      <w:r w:rsidRPr="2E90F922">
        <w:rPr>
          <w:lang w:val="en-US"/>
        </w:rPr>
        <w:t xml:space="preserve">rade, </w:t>
      </w:r>
      <w:r w:rsidRPr="2E90F922">
        <w:rPr>
          <w:b/>
          <w:bCs/>
          <w:lang w:val="en-US"/>
        </w:rPr>
        <w:t>E</w:t>
      </w:r>
      <w:r w:rsidRPr="2E90F922">
        <w:rPr>
          <w:lang w:val="en-US"/>
        </w:rPr>
        <w:t xml:space="preserve">conomy, </w:t>
      </w:r>
      <w:r w:rsidRPr="2E90F922">
        <w:rPr>
          <w:b/>
          <w:bCs/>
          <w:lang w:val="en-US"/>
        </w:rPr>
        <w:t>P</w:t>
      </w:r>
      <w:r w:rsidRPr="2E90F922">
        <w:rPr>
          <w:lang w:val="en-US"/>
        </w:rPr>
        <w:t xml:space="preserve">olicies, </w:t>
      </w:r>
      <w:r w:rsidRPr="2E90F922">
        <w:rPr>
          <w:b/>
          <w:bCs/>
          <w:lang w:val="en-US"/>
        </w:rPr>
        <w:t>I</w:t>
      </w:r>
      <w:r w:rsidRPr="2E90F922">
        <w:rPr>
          <w:lang w:val="en-US"/>
        </w:rPr>
        <w:t xml:space="preserve">nstitutions, </w:t>
      </w:r>
      <w:r w:rsidRPr="2E90F922">
        <w:rPr>
          <w:b/>
          <w:bCs/>
          <w:lang w:val="en-US"/>
        </w:rPr>
        <w:t>N</w:t>
      </w:r>
      <w:r w:rsidRPr="2E90F922">
        <w:rPr>
          <w:lang w:val="en-US"/>
        </w:rPr>
        <w:t>orms) is implemented by the Deutsche Gesellschaft für Internationale Zusammenarbeit GmbH and commissioned by the German Federal Ministry for Economic Cooperation and Development. The political partner is the Ministry of Economy, Environment and Agriculture of Ukraine. </w:t>
      </w:r>
    </w:p>
    <w:p w14:paraId="6B03836A" w14:textId="749275EB" w:rsidR="008B0924" w:rsidRDefault="008B0924" w:rsidP="008B0924">
      <w:pPr>
        <w:jc w:val="both"/>
        <w:rPr>
          <w:lang w:val="en-US"/>
        </w:rPr>
      </w:pPr>
      <w:r w:rsidRPr="2E90F922">
        <w:rPr>
          <w:lang w:val="en-US"/>
        </w:rPr>
        <w:t xml:space="preserve">The objective of the Programme STEP IN 2 EU is to improve the economic policy conditions and financing options for the integration of Ukrainian companies into the EU single market.  It is implemented by the Deutsche Gesellschaft für Internationale Zusammenarbeit (GIZ) GmbH and </w:t>
      </w:r>
      <w:r w:rsidR="0040155A" w:rsidRPr="2E90F922">
        <w:rPr>
          <w:lang w:val="en-US"/>
        </w:rPr>
        <w:t xml:space="preserve">co-financed </w:t>
      </w:r>
      <w:r w:rsidRPr="2E90F922">
        <w:rPr>
          <w:lang w:val="en-US"/>
        </w:rPr>
        <w:t>by</w:t>
      </w:r>
      <w:r w:rsidR="0040155A" w:rsidRPr="2E90F922">
        <w:rPr>
          <w:lang w:val="en-US"/>
        </w:rPr>
        <w:t xml:space="preserve"> European Union and </w:t>
      </w:r>
      <w:r w:rsidRPr="2E90F922">
        <w:rPr>
          <w:lang w:val="en-US"/>
        </w:rPr>
        <w:t>the German Federal Ministry for Economic Cooperation and Development (BMZ</w:t>
      </w:r>
      <w:r w:rsidR="7EE927CC" w:rsidRPr="2E90F922">
        <w:rPr>
          <w:lang w:val="en-US"/>
        </w:rPr>
        <w:t>)</w:t>
      </w:r>
      <w:r w:rsidRPr="2E90F922">
        <w:rPr>
          <w:lang w:val="en-US"/>
        </w:rPr>
        <w:t>. The political partner is the Ministry of Economy of Ukraine.  </w:t>
      </w:r>
    </w:p>
    <w:p w14:paraId="3BD53EA3" w14:textId="77777777" w:rsidR="005B0D30" w:rsidRPr="00FF0E8A" w:rsidRDefault="005B0D30" w:rsidP="005B0D30">
      <w:pPr>
        <w:jc w:val="both"/>
        <w:rPr>
          <w:rFonts w:eastAsia="Roboto" w:cs="Arial"/>
          <w:lang w:val="en-US"/>
        </w:rPr>
      </w:pPr>
      <w:r w:rsidRPr="2E90F922">
        <w:rPr>
          <w:rFonts w:eastAsia="Roboto" w:cs="Arial"/>
          <w:lang w:val="en-US"/>
        </w:rPr>
        <w:t>The project targets five key sectors that are considered highly strategic for Ukraine’s post-war recovery and long-term integration into EU markets. These are the same sectors prioritized in Ukraine’s National Export Strategy until 2030:</w:t>
      </w:r>
    </w:p>
    <w:p w14:paraId="7ED0D511" w14:textId="77777777" w:rsidR="005B0D30" w:rsidRPr="00AD0C2E" w:rsidRDefault="005B0D30" w:rsidP="005B0D30">
      <w:pPr>
        <w:spacing w:after="0"/>
        <w:jc w:val="both"/>
        <w:rPr>
          <w:rFonts w:eastAsia="Roboto" w:cs="Arial"/>
          <w:lang w:val="en-US"/>
        </w:rPr>
      </w:pPr>
      <w:r w:rsidRPr="2E90F922">
        <w:rPr>
          <w:rFonts w:eastAsia="Roboto" w:cs="Arial"/>
          <w:lang w:val="en-US"/>
        </w:rPr>
        <w:t>- Wood and furniture</w:t>
      </w:r>
    </w:p>
    <w:p w14:paraId="2C8AF5EC" w14:textId="77777777" w:rsidR="005B0D30" w:rsidRPr="00B46CFF" w:rsidRDefault="005B0D30" w:rsidP="005B0D30">
      <w:pPr>
        <w:spacing w:after="0"/>
        <w:jc w:val="both"/>
        <w:rPr>
          <w:rFonts w:eastAsia="Roboto" w:cs="Arial"/>
          <w:lang w:val="uk-UA"/>
        </w:rPr>
      </w:pPr>
      <w:r w:rsidRPr="2E90F922">
        <w:rPr>
          <w:rFonts w:eastAsia="Roboto" w:cs="Arial"/>
          <w:lang w:val="en-US"/>
        </w:rPr>
        <w:t xml:space="preserve">- Food processing </w:t>
      </w:r>
    </w:p>
    <w:p w14:paraId="6A09253D" w14:textId="77777777" w:rsidR="005B0D30" w:rsidRPr="00AD0C2E" w:rsidRDefault="005B0D30" w:rsidP="005B0D30">
      <w:pPr>
        <w:spacing w:after="0" w:line="276" w:lineRule="auto"/>
        <w:jc w:val="both"/>
        <w:rPr>
          <w:rFonts w:eastAsia="Roboto" w:cs="Arial"/>
          <w:lang w:val="en-US"/>
        </w:rPr>
      </w:pPr>
      <w:r w:rsidRPr="2E90F922">
        <w:rPr>
          <w:rFonts w:eastAsia="Roboto" w:cs="Arial"/>
          <w:lang w:val="en-US"/>
        </w:rPr>
        <w:t xml:space="preserve">- Textile and apparel </w:t>
      </w:r>
    </w:p>
    <w:p w14:paraId="7BE69270" w14:textId="77777777" w:rsidR="005B0D30" w:rsidRPr="00AD0C2E" w:rsidRDefault="005B0D30" w:rsidP="005B0D30">
      <w:pPr>
        <w:spacing w:after="0" w:line="276" w:lineRule="auto"/>
        <w:jc w:val="both"/>
        <w:rPr>
          <w:rFonts w:eastAsia="Roboto" w:cs="Arial"/>
          <w:lang w:val="en-US"/>
        </w:rPr>
      </w:pPr>
      <w:r w:rsidRPr="2E90F922">
        <w:rPr>
          <w:rFonts w:eastAsia="Roboto" w:cs="Arial"/>
          <w:lang w:val="en-US"/>
        </w:rPr>
        <w:t>- Information and communication technology (ICT)</w:t>
      </w:r>
    </w:p>
    <w:p w14:paraId="53FFCEB3" w14:textId="504A01B5" w:rsidR="005B0D30" w:rsidRDefault="005B0D30" w:rsidP="00127D3B">
      <w:pPr>
        <w:jc w:val="both"/>
        <w:rPr>
          <w:lang w:val="en-US"/>
        </w:rPr>
      </w:pPr>
      <w:r w:rsidRPr="2E90F922">
        <w:rPr>
          <w:rFonts w:eastAsia="Roboto" w:cs="Arial"/>
          <w:lang w:val="en-US"/>
        </w:rPr>
        <w:t xml:space="preserve">- Electrical equipment </w:t>
      </w:r>
    </w:p>
    <w:p w14:paraId="49F6DE7F" w14:textId="0F00C1B8" w:rsidR="00FE06D2" w:rsidRDefault="00FE06D2" w:rsidP="4B2359D0">
      <w:pPr>
        <w:jc w:val="both"/>
        <w:rPr>
          <w:b/>
          <w:bCs/>
        </w:rPr>
      </w:pPr>
      <w:r w:rsidRPr="2E90F922">
        <w:rPr>
          <w:lang w:val="en-US"/>
        </w:rPr>
        <w:t>Moreover,</w:t>
      </w:r>
      <w:r w:rsidR="000C755A" w:rsidRPr="2E90F922">
        <w:rPr>
          <w:lang w:val="en-US"/>
        </w:rPr>
        <w:t xml:space="preserve"> in terms </w:t>
      </w:r>
      <w:r w:rsidR="0092191D" w:rsidRPr="2E90F922">
        <w:rPr>
          <w:lang w:val="en-US"/>
        </w:rPr>
        <w:t xml:space="preserve">of </w:t>
      </w:r>
      <w:r w:rsidR="00061A57" w:rsidRPr="2E90F922">
        <w:rPr>
          <w:lang w:val="en-US"/>
        </w:rPr>
        <w:t>distribution</w:t>
      </w:r>
      <w:r w:rsidR="0092191D" w:rsidRPr="2E90F922">
        <w:rPr>
          <w:lang w:val="en-US"/>
        </w:rPr>
        <w:t xml:space="preserve"> of </w:t>
      </w:r>
      <w:r w:rsidR="006B2F64" w:rsidRPr="2E90F922">
        <w:rPr>
          <w:lang w:val="en-US"/>
        </w:rPr>
        <w:t xml:space="preserve">strategic outputs of the Programme, </w:t>
      </w:r>
      <w:r w:rsidR="008B0924" w:rsidRPr="2E90F922">
        <w:rPr>
          <w:lang w:val="en-US"/>
        </w:rPr>
        <w:t xml:space="preserve">Regional </w:t>
      </w:r>
      <w:r w:rsidR="006B2F64" w:rsidRPr="2E90F922">
        <w:rPr>
          <w:lang w:val="en-US"/>
        </w:rPr>
        <w:t xml:space="preserve">output </w:t>
      </w:r>
      <w:r w:rsidR="008B0924" w:rsidRPr="2E90F922">
        <w:rPr>
          <w:lang w:val="en-US"/>
        </w:rPr>
        <w:t xml:space="preserve">will </w:t>
      </w:r>
      <w:r w:rsidR="00061A57" w:rsidRPr="2E90F922">
        <w:rPr>
          <w:lang w:val="en-US"/>
        </w:rPr>
        <w:t>focus</w:t>
      </w:r>
      <w:r w:rsidR="004C59D4" w:rsidRPr="2E90F922">
        <w:rPr>
          <w:lang w:val="en-US"/>
        </w:rPr>
        <w:t xml:space="preserve"> </w:t>
      </w:r>
      <w:r w:rsidR="00061A57" w:rsidRPr="2E90F922">
        <w:rPr>
          <w:lang w:val="en-US"/>
        </w:rPr>
        <w:t xml:space="preserve">on </w:t>
      </w:r>
      <w:r w:rsidR="00BE01D7" w:rsidRPr="2E90F922">
        <w:rPr>
          <w:lang w:val="en-US"/>
        </w:rPr>
        <w:t xml:space="preserve">improving location conditions </w:t>
      </w:r>
      <w:r w:rsidR="008C58FD" w:rsidRPr="2E90F922">
        <w:rPr>
          <w:lang w:val="en-US"/>
        </w:rPr>
        <w:t>for prioritized sectors</w:t>
      </w:r>
      <w:r w:rsidR="008B0924" w:rsidRPr="2E90F922">
        <w:rPr>
          <w:lang w:val="en-US"/>
        </w:rPr>
        <w:t xml:space="preserve"> in 9 selected regions (Lviv, Poltava, Odesa, Vinnytsia, Rivne, Dnipro, Ivano-Frankivsk, Khmelnytskyi, Kharkiv)</w:t>
      </w:r>
      <w:r w:rsidR="007F48DB" w:rsidRPr="2E90F922">
        <w:rPr>
          <w:lang w:val="en-US"/>
        </w:rPr>
        <w:t xml:space="preserve">. </w:t>
      </w:r>
      <w:r w:rsidR="00AD2A5A" w:rsidRPr="2E90F922">
        <w:rPr>
          <w:rFonts w:eastAsia="Times New Roman" w:cs="Arial"/>
          <w:lang w:val="en-US"/>
        </w:rPr>
        <w:t xml:space="preserve">To maximize the relevance and impact of the STEP IN 2 EU </w:t>
      </w:r>
      <w:r w:rsidR="00AD2A5A" w:rsidRPr="2E90F922">
        <w:rPr>
          <w:rFonts w:eastAsia="Times New Roman" w:cs="Arial"/>
        </w:rPr>
        <w:t>programme</w:t>
      </w:r>
      <w:r w:rsidR="00AD2A5A" w:rsidRPr="2E90F922">
        <w:rPr>
          <w:rFonts w:eastAsia="Times New Roman" w:cs="Arial"/>
          <w:lang w:val="en-US"/>
        </w:rPr>
        <w:t xml:space="preserve"> across Ukraine’s regions, a network of external experts is expected to be mobilized. Acting as the </w:t>
      </w:r>
      <w:r w:rsidR="00AD2A5A" w:rsidRPr="2E90F922">
        <w:rPr>
          <w:rFonts w:eastAsia="Times New Roman" w:cs="Arial"/>
        </w:rPr>
        <w:t>programme’s</w:t>
      </w:r>
      <w:r w:rsidR="00AD2A5A" w:rsidRPr="2E90F922">
        <w:rPr>
          <w:rFonts w:eastAsia="Times New Roman" w:cs="Arial"/>
          <w:lang w:val="en-US"/>
        </w:rPr>
        <w:t xml:space="preserve"> facilitators on the ground, these experts will ensure that interventions are rooted in local realities, responsive to regional challenges, and aligned with Ukraine’s EU integration process as well as broader national economic development priorities</w:t>
      </w:r>
      <w:r w:rsidR="00775587" w:rsidRPr="2E90F922">
        <w:rPr>
          <w:sz w:val="24"/>
          <w:szCs w:val="24"/>
        </w:rPr>
        <w:t>.</w:t>
      </w:r>
    </w:p>
    <w:p w14:paraId="265F89FD" w14:textId="1D24D172" w:rsidR="19922BB3" w:rsidRDefault="19922BB3" w:rsidP="4B2359D0">
      <w:pPr>
        <w:jc w:val="both"/>
        <w:rPr>
          <w:b/>
          <w:bCs/>
        </w:rPr>
      </w:pPr>
      <w:r w:rsidRPr="2E90F922">
        <w:rPr>
          <w:b/>
          <w:bCs/>
        </w:rPr>
        <w:t xml:space="preserve">Project Objectives </w:t>
      </w:r>
    </w:p>
    <w:p w14:paraId="7C02B29E" w14:textId="77777777" w:rsidR="00FC1E7B" w:rsidRDefault="31520CF7" w:rsidP="4B2359D0">
      <w:pPr>
        <w:shd w:val="clear" w:color="auto" w:fill="FFFFFF" w:themeFill="background1"/>
        <w:spacing w:after="0" w:line="300" w:lineRule="auto"/>
        <w:rPr>
          <w:rFonts w:cs="Arial"/>
        </w:rPr>
      </w:pPr>
      <w:r>
        <w:t xml:space="preserve">The overall objective is to ensure that the programme delivers has </w:t>
      </w:r>
      <w:r w:rsidRPr="2E90F922">
        <w:rPr>
          <w:lang w:val="en-US"/>
        </w:rPr>
        <w:t>tangible</w:t>
      </w:r>
      <w:r>
        <w:t xml:space="preserve"> impact on regional SMEs’ understanding and utilization of available location-based support measures in terms of EU integration, thereby contributing to regional economic growth.</w:t>
      </w:r>
    </w:p>
    <w:p w14:paraId="42D2720F" w14:textId="2B8B0FF4" w:rsidR="19922BB3" w:rsidRDefault="19922BB3" w:rsidP="4B2359D0">
      <w:pPr>
        <w:shd w:val="clear" w:color="auto" w:fill="FFFFFF" w:themeFill="background1"/>
        <w:spacing w:after="0" w:line="300" w:lineRule="auto"/>
        <w:rPr>
          <w:rFonts w:eastAsia="Segoe UI" w:cs="Arial"/>
          <w:color w:val="242424"/>
        </w:rPr>
      </w:pPr>
      <w:r w:rsidRPr="2E90F922">
        <w:rPr>
          <w:rFonts w:eastAsia="Segoe UI" w:cs="Arial"/>
          <w:color w:val="242424"/>
        </w:rPr>
        <w:t>The experts will contribute to:</w:t>
      </w:r>
    </w:p>
    <w:p w14:paraId="5EF3D4B7" w14:textId="77777777" w:rsidR="19922BB3" w:rsidRDefault="19922BB3" w:rsidP="4B2359D0">
      <w:pPr>
        <w:pStyle w:val="ListParagraph"/>
        <w:numPr>
          <w:ilvl w:val="0"/>
          <w:numId w:val="28"/>
        </w:numPr>
        <w:shd w:val="clear" w:color="auto" w:fill="FFFFFF" w:themeFill="background1"/>
        <w:spacing w:after="0" w:line="300" w:lineRule="auto"/>
        <w:rPr>
          <w:rFonts w:eastAsia="Segoe UI" w:cs="Arial"/>
          <w:color w:val="242424"/>
        </w:rPr>
      </w:pPr>
      <w:r w:rsidRPr="2E90F922">
        <w:rPr>
          <w:rFonts w:eastAsia="Segoe UI" w:cs="Arial"/>
          <w:color w:val="242424"/>
        </w:rPr>
        <w:t>Ensuring programme interventions are rooted in local realities and tailored to regional needs.</w:t>
      </w:r>
    </w:p>
    <w:p w14:paraId="6933BB05" w14:textId="1F4688A9" w:rsidR="19922BB3" w:rsidRDefault="19922BB3" w:rsidP="4B2359D0">
      <w:pPr>
        <w:pStyle w:val="ListParagraph"/>
        <w:numPr>
          <w:ilvl w:val="0"/>
          <w:numId w:val="28"/>
        </w:numPr>
        <w:shd w:val="clear" w:color="auto" w:fill="FFFFFF" w:themeFill="background1"/>
        <w:spacing w:after="0" w:line="300" w:lineRule="auto"/>
        <w:rPr>
          <w:rFonts w:eastAsia="Segoe UI" w:cs="Arial"/>
          <w:color w:val="242424"/>
        </w:rPr>
      </w:pPr>
      <w:r w:rsidRPr="2E90F922">
        <w:rPr>
          <w:rFonts w:eastAsia="Segoe UI" w:cs="Arial"/>
          <w:color w:val="242424"/>
        </w:rPr>
        <w:t>Facilitating effective cooperation between regional stakeholders, SMEs, clusters, BIOs, RDAs, and the STEP IN 2 EU programme team.</w:t>
      </w:r>
    </w:p>
    <w:p w14:paraId="4DF71208" w14:textId="77777777" w:rsidR="19922BB3" w:rsidRDefault="19922BB3" w:rsidP="4B2359D0">
      <w:pPr>
        <w:pStyle w:val="ListParagraph"/>
        <w:numPr>
          <w:ilvl w:val="0"/>
          <w:numId w:val="28"/>
        </w:numPr>
        <w:shd w:val="clear" w:color="auto" w:fill="FFFFFF" w:themeFill="background1"/>
        <w:spacing w:after="0" w:line="300" w:lineRule="auto"/>
        <w:rPr>
          <w:rFonts w:eastAsia="Segoe UI" w:cs="Arial"/>
          <w:color w:val="242424"/>
        </w:rPr>
      </w:pPr>
      <w:r w:rsidRPr="2E90F922">
        <w:rPr>
          <w:rFonts w:eastAsia="Segoe UI" w:cs="Arial"/>
          <w:color w:val="242424"/>
        </w:rPr>
        <w:t>Supporting awareness-raising and practical implementation of location-based support measures in priority sectors.</w:t>
      </w:r>
    </w:p>
    <w:p w14:paraId="3D1372F3" w14:textId="77777777" w:rsidR="19922BB3" w:rsidRDefault="19922BB3" w:rsidP="4B2359D0">
      <w:pPr>
        <w:pStyle w:val="ListParagraph"/>
        <w:numPr>
          <w:ilvl w:val="0"/>
          <w:numId w:val="28"/>
        </w:numPr>
        <w:shd w:val="clear" w:color="auto" w:fill="FFFFFF" w:themeFill="background1"/>
        <w:spacing w:after="0" w:line="300" w:lineRule="auto"/>
        <w:rPr>
          <w:rFonts w:eastAsia="Segoe UI" w:cs="Arial"/>
          <w:color w:val="242424"/>
        </w:rPr>
      </w:pPr>
      <w:r w:rsidRPr="2E90F922">
        <w:rPr>
          <w:rFonts w:eastAsia="Segoe UI" w:cs="Arial"/>
          <w:color w:val="242424"/>
        </w:rPr>
        <w:lastRenderedPageBreak/>
        <w:t>Strengthening regional capacities to engage with EU programmes and integration-related opportunities.</w:t>
      </w:r>
    </w:p>
    <w:p w14:paraId="0F99D254" w14:textId="4138AC1E" w:rsidR="74A49103" w:rsidRDefault="74A49103" w:rsidP="4FDCF9B9">
      <w:pPr>
        <w:pStyle w:val="ListParagraph"/>
        <w:numPr>
          <w:ilvl w:val="0"/>
          <w:numId w:val="28"/>
        </w:numPr>
        <w:shd w:val="clear" w:color="auto" w:fill="FFFFFF" w:themeFill="background1"/>
        <w:spacing w:after="0" w:line="300" w:lineRule="auto"/>
        <w:rPr>
          <w:rFonts w:eastAsia="Arial" w:cs="Arial"/>
          <w:color w:val="242424"/>
        </w:rPr>
      </w:pPr>
      <w:r w:rsidRPr="2E90F922">
        <w:rPr>
          <w:rFonts w:eastAsia="Arial" w:cs="Arial"/>
          <w:color w:val="242424"/>
        </w:rPr>
        <w:t xml:space="preserve">Supporting harmonisation with other international development cooperation projects </w:t>
      </w:r>
      <w:proofErr w:type="gramStart"/>
      <w:r w:rsidRPr="2E90F922">
        <w:rPr>
          <w:rFonts w:eastAsia="Arial" w:cs="Arial"/>
          <w:color w:val="242424"/>
        </w:rPr>
        <w:t>in the area of</w:t>
      </w:r>
      <w:proofErr w:type="gramEnd"/>
      <w:r w:rsidRPr="2E90F922">
        <w:rPr>
          <w:rFonts w:eastAsia="Arial" w:cs="Arial"/>
          <w:color w:val="242424"/>
        </w:rPr>
        <w:t xml:space="preserve"> intervention.</w:t>
      </w:r>
    </w:p>
    <w:p w14:paraId="062AB991" w14:textId="1662FCA7" w:rsidR="4B2359D0" w:rsidRDefault="4B2359D0" w:rsidP="4B2359D0">
      <w:pPr>
        <w:pStyle w:val="ListParagraph"/>
        <w:tabs>
          <w:tab w:val="left" w:pos="284"/>
        </w:tabs>
        <w:ind w:left="0"/>
        <w:jc w:val="both"/>
        <w:rPr>
          <w:b/>
          <w:bCs/>
        </w:rPr>
      </w:pPr>
    </w:p>
    <w:p w14:paraId="2FAA2518" w14:textId="773483E0" w:rsidR="00E35F1E" w:rsidRPr="00FC1E7B" w:rsidRDefault="008F0375" w:rsidP="2E90F922">
      <w:pPr>
        <w:pStyle w:val="ListParagraph"/>
        <w:numPr>
          <w:ilvl w:val="0"/>
          <w:numId w:val="20"/>
        </w:numPr>
        <w:tabs>
          <w:tab w:val="left" w:pos="284"/>
        </w:tabs>
        <w:ind w:left="0" w:firstLine="0"/>
        <w:jc w:val="both"/>
        <w:rPr>
          <w:b/>
          <w:bCs/>
        </w:rPr>
      </w:pPr>
      <w:bookmarkStart w:id="11" w:name="_Hlk119490425"/>
      <w:bookmarkStart w:id="12" w:name="_Ref508121704"/>
      <w:bookmarkStart w:id="13" w:name="_Ref508121798"/>
      <w:bookmarkStart w:id="14" w:name="_Ref508122104"/>
      <w:bookmarkStart w:id="15" w:name="_Ref508122514"/>
      <w:bookmarkStart w:id="16" w:name="_Ref508122551"/>
      <w:bookmarkStart w:id="17" w:name="_Ref508122617"/>
      <w:bookmarkStart w:id="18" w:name="_Toc508619996"/>
      <w:bookmarkStart w:id="19" w:name="_Toc119493822"/>
      <w:bookmarkStart w:id="20" w:name="_Toc127948110"/>
      <w:r w:rsidRPr="2E90F922">
        <w:rPr>
          <w:b/>
          <w:bCs/>
        </w:rPr>
        <w:t>Tasks to be performed by the contractor</w:t>
      </w:r>
      <w:bookmarkEnd w:id="11"/>
      <w:bookmarkEnd w:id="12"/>
      <w:bookmarkEnd w:id="13"/>
      <w:bookmarkEnd w:id="14"/>
      <w:bookmarkEnd w:id="15"/>
      <w:bookmarkEnd w:id="16"/>
      <w:bookmarkEnd w:id="17"/>
      <w:bookmarkEnd w:id="18"/>
      <w:bookmarkEnd w:id="19"/>
      <w:bookmarkEnd w:id="20"/>
    </w:p>
    <w:p w14:paraId="5EA243F4" w14:textId="203001DC" w:rsidR="00F014E3" w:rsidRPr="00FC1E7B" w:rsidRDefault="00F014E3" w:rsidP="4B2359D0">
      <w:pPr>
        <w:pStyle w:val="ListParagraph"/>
        <w:tabs>
          <w:tab w:val="left" w:pos="284"/>
        </w:tabs>
        <w:spacing w:after="0" w:line="300" w:lineRule="auto"/>
        <w:ind w:left="0"/>
        <w:jc w:val="both"/>
        <w:rPr>
          <w:b/>
          <w:bCs/>
          <w:lang w:val="en-US"/>
        </w:rPr>
      </w:pPr>
    </w:p>
    <w:p w14:paraId="6D9B3536" w14:textId="06EC77A9" w:rsidR="00FC1E7B" w:rsidRDefault="00FC1E7B" w:rsidP="00FC1E7B">
      <w:pPr>
        <w:pStyle w:val="ListParagraph"/>
        <w:tabs>
          <w:tab w:val="left" w:pos="284"/>
        </w:tabs>
        <w:ind w:left="0"/>
        <w:jc w:val="both"/>
        <w:rPr>
          <w:b/>
          <w:bCs/>
          <w:lang w:val="en-US"/>
        </w:rPr>
      </w:pPr>
      <w:r w:rsidRPr="2E90F922">
        <w:rPr>
          <w:b/>
          <w:bCs/>
          <w:lang w:val="en-US"/>
        </w:rPr>
        <w:t xml:space="preserve">LOT 1 </w:t>
      </w:r>
      <w:r w:rsidR="00F014E3" w:rsidRPr="2E90F922">
        <w:rPr>
          <w:b/>
          <w:bCs/>
          <w:lang w:val="en-US"/>
        </w:rPr>
        <w:t xml:space="preserve">Expert </w:t>
      </w:r>
      <w:r w:rsidRPr="2E90F922">
        <w:rPr>
          <w:b/>
          <w:bCs/>
          <w:lang w:val="en-US"/>
        </w:rPr>
        <w:t xml:space="preserve">in Odesa Region </w:t>
      </w:r>
    </w:p>
    <w:p w14:paraId="7DF3B011" w14:textId="77777777" w:rsidR="003F1BDD" w:rsidRPr="00FC1E7B" w:rsidRDefault="003F1BDD" w:rsidP="2E90F922">
      <w:pPr>
        <w:pStyle w:val="ListParagraph"/>
        <w:tabs>
          <w:tab w:val="left" w:pos="284"/>
        </w:tabs>
        <w:ind w:left="0"/>
        <w:jc w:val="both"/>
        <w:rPr>
          <w:b/>
          <w:bCs/>
          <w:lang w:val="en-US"/>
        </w:rPr>
      </w:pPr>
    </w:p>
    <w:p w14:paraId="019D2D24" w14:textId="2F2697FE" w:rsidR="106445E6" w:rsidRDefault="106445E6" w:rsidP="2516E507">
      <w:pPr>
        <w:pStyle w:val="ListParagraph"/>
        <w:tabs>
          <w:tab w:val="left" w:pos="284"/>
        </w:tabs>
        <w:ind w:left="0"/>
        <w:jc w:val="both"/>
        <w:rPr>
          <w:rFonts w:eastAsia="Calibri" w:cs="Arial"/>
          <w:b/>
          <w:bCs/>
        </w:rPr>
      </w:pPr>
      <w:r w:rsidRPr="2E90F922">
        <w:rPr>
          <w:rFonts w:eastAsia="Calibri" w:cs="Arial"/>
          <w:b/>
          <w:bCs/>
        </w:rPr>
        <w:t xml:space="preserve">Duration of the services: anticipated up to </w:t>
      </w:r>
      <w:r w:rsidR="0090641E">
        <w:rPr>
          <w:rFonts w:eastAsia="Calibri" w:cs="Arial"/>
          <w:b/>
          <w:bCs/>
        </w:rPr>
        <w:t>80</w:t>
      </w:r>
      <w:r w:rsidRPr="2E90F922">
        <w:rPr>
          <w:rFonts w:eastAsia="Calibri" w:cs="Arial"/>
          <w:b/>
          <w:bCs/>
        </w:rPr>
        <w:t xml:space="preserve"> expert days</w:t>
      </w:r>
      <w:r w:rsidR="00615F32" w:rsidRPr="2E90F922">
        <w:rPr>
          <w:rFonts w:eastAsia="Calibri" w:cs="Arial"/>
          <w:b/>
          <w:bCs/>
        </w:rPr>
        <w:t xml:space="preserve"> within </w:t>
      </w:r>
      <w:r w:rsidRPr="2E90F922">
        <w:rPr>
          <w:rFonts w:eastAsia="Calibri" w:cs="Arial"/>
          <w:b/>
          <w:bCs/>
        </w:rPr>
        <w:t xml:space="preserve">approximately 12 months (estimated </w:t>
      </w:r>
      <w:r w:rsidRPr="2E90F922">
        <w:rPr>
          <w:rFonts w:eastAsia="Calibri" w:cs="Arial"/>
          <w:b/>
          <w:bCs/>
          <w:lang w:val="en-US"/>
        </w:rPr>
        <w:t xml:space="preserve">from </w:t>
      </w:r>
      <w:r w:rsidR="00E339AB">
        <w:rPr>
          <w:rFonts w:eastAsia="Calibri" w:cs="Arial"/>
          <w:b/>
          <w:bCs/>
          <w:lang w:val="en-US"/>
        </w:rPr>
        <w:t>April</w:t>
      </w:r>
      <w:r w:rsidR="0090641E">
        <w:rPr>
          <w:rFonts w:eastAsia="Calibri" w:cs="Arial"/>
          <w:b/>
          <w:bCs/>
          <w:lang w:val="en-US"/>
        </w:rPr>
        <w:t xml:space="preserve"> </w:t>
      </w:r>
      <w:r w:rsidRPr="2E90F922">
        <w:rPr>
          <w:rFonts w:eastAsia="Calibri" w:cs="Arial"/>
          <w:b/>
          <w:bCs/>
          <w:lang w:val="en-US"/>
        </w:rPr>
        <w:t>202</w:t>
      </w:r>
      <w:r w:rsidR="0090641E">
        <w:rPr>
          <w:rFonts w:eastAsia="Calibri" w:cs="Arial"/>
          <w:b/>
          <w:bCs/>
          <w:lang w:val="en-US"/>
        </w:rPr>
        <w:t>6</w:t>
      </w:r>
      <w:r w:rsidRPr="2E90F922">
        <w:rPr>
          <w:rFonts w:eastAsia="Calibri" w:cs="Arial"/>
          <w:b/>
          <w:bCs/>
          <w:lang w:val="en-US"/>
        </w:rPr>
        <w:t xml:space="preserve"> – till </w:t>
      </w:r>
      <w:r w:rsidR="00E339AB">
        <w:rPr>
          <w:rFonts w:eastAsia="Calibri" w:cs="Arial"/>
          <w:b/>
          <w:bCs/>
          <w:lang w:val="en-US"/>
        </w:rPr>
        <w:t>April</w:t>
      </w:r>
      <w:r w:rsidRPr="2E90F922">
        <w:rPr>
          <w:rFonts w:eastAsia="Calibri" w:cs="Arial"/>
          <w:b/>
          <w:bCs/>
          <w:lang w:val="en-US"/>
        </w:rPr>
        <w:t xml:space="preserve"> 202</w:t>
      </w:r>
      <w:r w:rsidR="0090641E">
        <w:rPr>
          <w:rFonts w:eastAsia="Calibri" w:cs="Arial"/>
          <w:b/>
          <w:bCs/>
          <w:lang w:val="en-US"/>
        </w:rPr>
        <w:t>7</w:t>
      </w:r>
      <w:r w:rsidRPr="2E90F922">
        <w:rPr>
          <w:rFonts w:eastAsia="Calibri" w:cs="Arial"/>
          <w:b/>
          <w:bCs/>
          <w:lang w:val="en-US"/>
        </w:rPr>
        <w:t>)</w:t>
      </w:r>
    </w:p>
    <w:p w14:paraId="014CFBA4" w14:textId="58026E03" w:rsidR="2516E507" w:rsidRPr="003F470C" w:rsidRDefault="2516E507" w:rsidP="2E90F922">
      <w:pPr>
        <w:pStyle w:val="ListParagraph"/>
        <w:tabs>
          <w:tab w:val="left" w:pos="284"/>
        </w:tabs>
        <w:ind w:left="0"/>
        <w:jc w:val="both"/>
        <w:rPr>
          <w:b/>
          <w:bCs/>
          <w:lang w:val="uk-UA"/>
        </w:rPr>
      </w:pPr>
    </w:p>
    <w:p w14:paraId="7E3F01C5" w14:textId="202C1378" w:rsidR="00977254" w:rsidRPr="00FC1E7B" w:rsidRDefault="00977254" w:rsidP="2E90F922">
      <w:pPr>
        <w:pStyle w:val="ListParagraph"/>
        <w:numPr>
          <w:ilvl w:val="2"/>
          <w:numId w:val="30"/>
        </w:numPr>
        <w:tabs>
          <w:tab w:val="left" w:pos="284"/>
        </w:tabs>
        <w:jc w:val="both"/>
        <w:rPr>
          <w:b/>
          <w:bCs/>
          <w:lang w:val="en-US"/>
        </w:rPr>
      </w:pPr>
      <w:r w:rsidRPr="2E90F922">
        <w:rPr>
          <w:b/>
          <w:bCs/>
          <w:lang w:val="en-US"/>
        </w:rPr>
        <w:t>T</w:t>
      </w:r>
      <w:r w:rsidR="00984404" w:rsidRPr="2E90F922">
        <w:rPr>
          <w:b/>
          <w:bCs/>
          <w:lang w:val="en-US"/>
        </w:rPr>
        <w:t>asks</w:t>
      </w:r>
    </w:p>
    <w:p w14:paraId="51580384" w14:textId="36432354" w:rsidR="78A8CAB8" w:rsidRDefault="78A8CAB8" w:rsidP="6C44308B">
      <w:pPr>
        <w:spacing w:before="240"/>
        <w:jc w:val="both"/>
      </w:pPr>
      <w:r w:rsidRPr="2E90F922">
        <w:rPr>
          <w:rFonts w:eastAsia="Arial" w:cs="Arial"/>
        </w:rPr>
        <w:t>The Regional Expert will be responsible for ensuring effective implementation of programme activities at the regional level through continuous monitoring, stakeholder engagement, programme facilitation, advisory input, and knowledge transfer</w:t>
      </w:r>
      <w:r w:rsidR="1A6AA9FC" w:rsidRPr="2E90F922">
        <w:rPr>
          <w:rFonts w:eastAsia="Arial" w:cs="Arial"/>
        </w:rPr>
        <w:t xml:space="preserve"> in Odesa Region</w:t>
      </w:r>
      <w:r w:rsidRPr="2E90F922">
        <w:rPr>
          <w:rFonts w:eastAsia="Arial" w:cs="Arial"/>
        </w:rPr>
        <w:t xml:space="preserve">. </w:t>
      </w:r>
      <w:r>
        <w:t>The contractor is responsible for providing the following services</w:t>
      </w:r>
      <w:r w:rsidR="21D086B9">
        <w:t>:</w:t>
      </w:r>
    </w:p>
    <w:p w14:paraId="4B222A52" w14:textId="3703C41E" w:rsidR="7A874847" w:rsidRPr="00206BD7" w:rsidRDefault="003F1BDD" w:rsidP="6C44308B">
      <w:pPr>
        <w:spacing w:before="240"/>
        <w:jc w:val="both"/>
        <w:rPr>
          <w:rFonts w:cs="Arial"/>
          <w:b/>
          <w:bCs/>
        </w:rPr>
      </w:pPr>
      <w:r w:rsidRPr="2E90F922">
        <w:rPr>
          <w:rFonts w:cs="Arial"/>
          <w:b/>
          <w:bCs/>
        </w:rPr>
        <w:t xml:space="preserve">2.1.1.1 </w:t>
      </w:r>
      <w:r w:rsidRPr="2E90F922">
        <w:rPr>
          <w:rFonts w:eastAsia="Segoe UI" w:cs="Arial"/>
          <w:b/>
          <w:bCs/>
          <w:color w:val="242424"/>
        </w:rPr>
        <w:t>Regional</w:t>
      </w:r>
      <w:r w:rsidR="0417A994" w:rsidRPr="2E90F922">
        <w:rPr>
          <w:rFonts w:eastAsia="Segoe UI" w:cs="Arial"/>
          <w:b/>
          <w:bCs/>
          <w:color w:val="242424"/>
        </w:rPr>
        <w:t xml:space="preserve"> Intelligence &amp; Needs Assessment</w:t>
      </w:r>
    </w:p>
    <w:p w14:paraId="36A7AB36" w14:textId="3B74E238" w:rsidR="7A874847" w:rsidRDefault="7A874847" w:rsidP="00252B4A">
      <w:pPr>
        <w:pStyle w:val="ListParagraph"/>
        <w:numPr>
          <w:ilvl w:val="0"/>
          <w:numId w:val="13"/>
        </w:numPr>
        <w:spacing w:before="240"/>
      </w:pPr>
      <w:r>
        <w:t>Carry out continuous and in-depth monitoring of economic dynamics in the region, with a specific focus on sectoral trends, risks, and opportunities in wood/furniture, food processing, textile/apparel, ICT, and electrical equipment</w:t>
      </w:r>
      <w:r w:rsidR="5927C14F">
        <w:t xml:space="preserve"> (other sectors may apply on need basis).</w:t>
      </w:r>
    </w:p>
    <w:p w14:paraId="440B8345" w14:textId="211423D9" w:rsidR="00973A71" w:rsidRPr="00013B9F" w:rsidRDefault="7A874847" w:rsidP="00226B0D">
      <w:pPr>
        <w:pStyle w:val="ListParagraph"/>
        <w:numPr>
          <w:ilvl w:val="0"/>
          <w:numId w:val="13"/>
        </w:numPr>
        <w:spacing w:before="240"/>
      </w:pPr>
      <w:r>
        <w:t>Conduct structured assessments of the economic</w:t>
      </w:r>
      <w:r w:rsidR="03EDEEF8">
        <w:t xml:space="preserve"> </w:t>
      </w:r>
      <w:r>
        <w:t>context, with an emphasis on the implications for business continuity, regional competitiveness, and SME resilience.</w:t>
      </w:r>
    </w:p>
    <w:p w14:paraId="495937A9" w14:textId="4F0475DA" w:rsidR="00BB525F" w:rsidRDefault="455B254E" w:rsidP="2E90F922">
      <w:pPr>
        <w:pStyle w:val="ListParagraph"/>
        <w:numPr>
          <w:ilvl w:val="0"/>
          <w:numId w:val="13"/>
        </w:numPr>
        <w:spacing w:before="240"/>
        <w:rPr>
          <w:lang w:val="en-US"/>
        </w:rPr>
      </w:pPr>
      <w:r w:rsidRPr="2E90F922">
        <w:rPr>
          <w:lang w:val="en-US"/>
        </w:rPr>
        <w:t xml:space="preserve">Collect and </w:t>
      </w:r>
      <w:r w:rsidR="0AA3ADF4" w:rsidRPr="2E90F922">
        <w:rPr>
          <w:lang w:val="en-US"/>
        </w:rPr>
        <w:t xml:space="preserve">provide </w:t>
      </w:r>
      <w:r w:rsidR="48610E77" w:rsidRPr="2E90F922">
        <w:rPr>
          <w:lang w:val="en-US"/>
        </w:rPr>
        <w:t>up-to-date information on regional economic development</w:t>
      </w:r>
      <w:r w:rsidR="34FF5013" w:rsidRPr="2E90F922">
        <w:rPr>
          <w:lang w:val="en-US"/>
        </w:rPr>
        <w:t xml:space="preserve">, including </w:t>
      </w:r>
      <w:r w:rsidR="6B657BA4" w:rsidRPr="2E90F922">
        <w:rPr>
          <w:lang w:val="en-US"/>
        </w:rPr>
        <w:t>socio-economic indicators,</w:t>
      </w:r>
      <w:r w:rsidR="1E7CBB30" w:rsidRPr="2E90F922">
        <w:rPr>
          <w:lang w:val="en-US"/>
        </w:rPr>
        <w:t xml:space="preserve"> pre</w:t>
      </w:r>
      <w:r w:rsidR="6C37F4C1" w:rsidRPr="2E90F922">
        <w:rPr>
          <w:lang w:val="en-US"/>
        </w:rPr>
        <w:t xml:space="preserve">vailing </w:t>
      </w:r>
      <w:r w:rsidR="53D59BF5" w:rsidRPr="2E90F922">
        <w:rPr>
          <w:lang w:val="en-US"/>
        </w:rPr>
        <w:t>challenges</w:t>
      </w:r>
      <w:r w:rsidR="7B868D75" w:rsidRPr="2E90F922">
        <w:rPr>
          <w:lang w:val="en-US"/>
        </w:rPr>
        <w:t>, and u</w:t>
      </w:r>
      <w:r w:rsidR="76ED6043" w:rsidRPr="2E90F922">
        <w:rPr>
          <w:lang w:val="en-US"/>
        </w:rPr>
        <w:t>ntapped op</w:t>
      </w:r>
      <w:r w:rsidR="26EE0B73" w:rsidRPr="2E90F922">
        <w:rPr>
          <w:lang w:val="en-US"/>
        </w:rPr>
        <w:t>portunities</w:t>
      </w:r>
      <w:r w:rsidR="53220A45" w:rsidRPr="2E90F922">
        <w:rPr>
          <w:lang w:val="en-US"/>
        </w:rPr>
        <w:t xml:space="preserve">, </w:t>
      </w:r>
      <w:r w:rsidR="6E51A33D" w:rsidRPr="2E90F922">
        <w:rPr>
          <w:lang w:val="en-US"/>
        </w:rPr>
        <w:t xml:space="preserve">as needed </w:t>
      </w:r>
      <w:r w:rsidR="53220A45" w:rsidRPr="2E90F922">
        <w:rPr>
          <w:lang w:val="en-US"/>
        </w:rPr>
        <w:t xml:space="preserve">to support </w:t>
      </w:r>
      <w:r w:rsidR="553F040A" w:rsidRPr="2E90F922">
        <w:rPr>
          <w:lang w:val="en-US"/>
        </w:rPr>
        <w:t xml:space="preserve">timely </w:t>
      </w:r>
      <w:r w:rsidR="1057ACF2" w:rsidRPr="2E90F922">
        <w:rPr>
          <w:lang w:val="en-US"/>
        </w:rPr>
        <w:t>de</w:t>
      </w:r>
      <w:r w:rsidR="1A044B3A" w:rsidRPr="2E90F922">
        <w:rPr>
          <w:lang w:val="en-US"/>
        </w:rPr>
        <w:t>cision-</w:t>
      </w:r>
      <w:r w:rsidR="71152461" w:rsidRPr="2E90F922">
        <w:rPr>
          <w:lang w:val="en-US"/>
        </w:rPr>
        <w:t xml:space="preserve">making and </w:t>
      </w:r>
      <w:r w:rsidR="6E51A33D" w:rsidRPr="2E90F922">
        <w:rPr>
          <w:lang w:val="en-US"/>
        </w:rPr>
        <w:t xml:space="preserve">programme </w:t>
      </w:r>
      <w:r w:rsidR="71152461" w:rsidRPr="2E90F922">
        <w:rPr>
          <w:lang w:val="en-US"/>
        </w:rPr>
        <w:t>interventions.</w:t>
      </w:r>
    </w:p>
    <w:p w14:paraId="0B5ABD65" w14:textId="034C5919" w:rsidR="00C3608A" w:rsidRDefault="00C3608A" w:rsidP="00C3608A">
      <w:pPr>
        <w:pStyle w:val="Heading3"/>
        <w:spacing w:before="281" w:after="281"/>
      </w:pPr>
      <w:r>
        <w:t>2.1.</w:t>
      </w:r>
      <w:r w:rsidR="00FC1E7B">
        <w:t xml:space="preserve">1.2 </w:t>
      </w:r>
      <w:r>
        <w:t>Strategic Advisory and Integration of Regional Perspectives</w:t>
      </w:r>
    </w:p>
    <w:p w14:paraId="33207354" w14:textId="485690C8" w:rsidR="00C3608A" w:rsidRDefault="7ED22450" w:rsidP="00C3608A">
      <w:pPr>
        <w:pStyle w:val="ListParagraph"/>
        <w:numPr>
          <w:ilvl w:val="0"/>
          <w:numId w:val="13"/>
        </w:numPr>
        <w:spacing w:before="240"/>
      </w:pPr>
      <w:r>
        <w:t>Provide ongoing advice to the</w:t>
      </w:r>
      <w:r w:rsidR="4F2D2BAC">
        <w:t xml:space="preserve"> GIZ</w:t>
      </w:r>
      <w:r>
        <w:t xml:space="preserve"> programme team on emerging regional priorities, challenges, and risks, and recommend adjustments to interventions where necessary.</w:t>
      </w:r>
    </w:p>
    <w:p w14:paraId="6F87F0F5" w14:textId="77777777" w:rsidR="00530F10" w:rsidRPr="00530F10" w:rsidRDefault="2926532F" w:rsidP="2E90F922">
      <w:pPr>
        <w:pStyle w:val="ListParagraph"/>
        <w:numPr>
          <w:ilvl w:val="0"/>
          <w:numId w:val="13"/>
        </w:numPr>
        <w:spacing w:before="240" w:after="20"/>
        <w:rPr>
          <w:rFonts w:eastAsia="Times New Roman" w:cs="Arial"/>
        </w:rPr>
      </w:pPr>
      <w:r w:rsidRPr="2E90F922">
        <w:rPr>
          <w:rFonts w:eastAsia="Arial" w:cs="Arial"/>
        </w:rPr>
        <w:t>Provide strategic guidance to the project team on how to engage and support priority economic sectors across the region; identify sector-specific challenges and opportunities, propose tailored interventions</w:t>
      </w:r>
      <w:r w:rsidR="66C3CC57" w:rsidRPr="2E90F922">
        <w:rPr>
          <w:rFonts w:eastAsia="Arial" w:cs="Arial"/>
        </w:rPr>
        <w:t>.</w:t>
      </w:r>
      <w:r w:rsidR="00496AB3">
        <w:rPr>
          <w:rFonts w:eastAsia="Arial" w:cs="Arial"/>
        </w:rPr>
        <w:t xml:space="preserve"> </w:t>
      </w:r>
    </w:p>
    <w:p w14:paraId="0DF8DA4A" w14:textId="1C2FC43C" w:rsidR="3F33E0B5" w:rsidRPr="002264E1" w:rsidRDefault="003464D0" w:rsidP="2E90F922">
      <w:pPr>
        <w:pStyle w:val="ListParagraph"/>
        <w:numPr>
          <w:ilvl w:val="0"/>
          <w:numId w:val="13"/>
        </w:numPr>
        <w:spacing w:before="240" w:after="20"/>
        <w:rPr>
          <w:rFonts w:eastAsia="Times New Roman" w:cs="Arial"/>
        </w:rPr>
      </w:pPr>
      <w:r w:rsidRPr="2E90F922">
        <w:rPr>
          <w:rFonts w:eastAsia="Times New Roman" w:cs="Arial"/>
        </w:rPr>
        <w:t>Take part</w:t>
      </w:r>
      <w:r w:rsidR="00293B23" w:rsidRPr="2E90F922">
        <w:rPr>
          <w:rFonts w:eastAsia="Times New Roman" w:cs="Arial"/>
        </w:rPr>
        <w:t xml:space="preserve"> and provide reports</w:t>
      </w:r>
      <w:r w:rsidRPr="2E90F922">
        <w:rPr>
          <w:rFonts w:eastAsia="Times New Roman" w:cs="Arial"/>
        </w:rPr>
        <w:t xml:space="preserve"> in b</w:t>
      </w:r>
      <w:r w:rsidR="7450EAA7" w:rsidRPr="2E90F922">
        <w:rPr>
          <w:rFonts w:eastAsia="Times New Roman" w:cs="Arial"/>
        </w:rPr>
        <w:t>e</w:t>
      </w:r>
      <w:r w:rsidRPr="2E90F922">
        <w:rPr>
          <w:rFonts w:eastAsia="Times New Roman" w:cs="Arial"/>
        </w:rPr>
        <w:t>-weekly coordination meetings with GIZ team to ensure coherence and alignment of activities (in the format of PPT presentation).</w:t>
      </w:r>
    </w:p>
    <w:p w14:paraId="20DAC9EA" w14:textId="77777777" w:rsidR="00C3608A" w:rsidRDefault="00C3608A" w:rsidP="00C3608A">
      <w:pPr>
        <w:pStyle w:val="ListParagraph"/>
        <w:numPr>
          <w:ilvl w:val="0"/>
          <w:numId w:val="13"/>
        </w:numPr>
        <w:spacing w:before="240"/>
      </w:pPr>
      <w:r>
        <w:t>Ensure that regional perspectives are systematically integrated into programme strategies, work plans, and reporting processes.</w:t>
      </w:r>
    </w:p>
    <w:p w14:paraId="7C8A4486" w14:textId="4FE002AA" w:rsidR="00C3608A" w:rsidRDefault="00C3608A" w:rsidP="7E6F90F7">
      <w:pPr>
        <w:pStyle w:val="ListParagraph"/>
        <w:numPr>
          <w:ilvl w:val="0"/>
          <w:numId w:val="13"/>
        </w:numPr>
        <w:spacing w:before="240"/>
      </w:pPr>
      <w:r>
        <w:t>Identify, assess, and promote opportunities for regional beneficiary development, cross-regional cooperation and networking to enhance competitiveness.</w:t>
      </w:r>
    </w:p>
    <w:p w14:paraId="1EFE4C57" w14:textId="3961E97D" w:rsidR="7A874847" w:rsidRDefault="7A874847" w:rsidP="6C44308B">
      <w:pPr>
        <w:pStyle w:val="Heading3"/>
        <w:spacing w:before="281" w:after="281"/>
      </w:pPr>
      <w:r>
        <w:t>2.1.</w:t>
      </w:r>
      <w:r w:rsidR="00FC1E7B">
        <w:t>1.3</w:t>
      </w:r>
      <w:r>
        <w:t xml:space="preserve"> </w:t>
      </w:r>
      <w:r w:rsidR="00E60EBA">
        <w:t>Stakeholder Engagement &amp; Facilitation</w:t>
      </w:r>
    </w:p>
    <w:p w14:paraId="19059BCB" w14:textId="77777777" w:rsidR="00170B40" w:rsidRDefault="00392452" w:rsidP="00252B4A">
      <w:pPr>
        <w:pStyle w:val="ListParagraph"/>
        <w:numPr>
          <w:ilvl w:val="0"/>
          <w:numId w:val="13"/>
        </w:numPr>
        <w:spacing w:before="240"/>
      </w:pPr>
      <w:r>
        <w:t xml:space="preserve">Establish and maintain active dialogue with </w:t>
      </w:r>
      <w:r w:rsidRPr="2E90F922">
        <w:rPr>
          <w:lang w:val="en-US"/>
        </w:rPr>
        <w:t xml:space="preserve">regional and </w:t>
      </w:r>
      <w:r>
        <w:t xml:space="preserve">local authorities, RDAs, clusters, BIOs, and SMEs, etc. </w:t>
      </w:r>
    </w:p>
    <w:p w14:paraId="6E0B12B1" w14:textId="77777777" w:rsidR="00170B40" w:rsidRDefault="4A5F4C4A" w:rsidP="00252B4A">
      <w:pPr>
        <w:pStyle w:val="ListParagraph"/>
        <w:numPr>
          <w:ilvl w:val="0"/>
          <w:numId w:val="13"/>
        </w:numPr>
        <w:spacing w:before="240"/>
      </w:pPr>
      <w:r>
        <w:t>Facilitate regional participation in programme activities, ensuring strong outreach and inclusivity.</w:t>
      </w:r>
      <w:r w:rsidR="0FF742CE">
        <w:t xml:space="preserve"> </w:t>
      </w:r>
    </w:p>
    <w:p w14:paraId="3B600FA3" w14:textId="5A69028E" w:rsidR="7A874847" w:rsidRDefault="7A874847" w:rsidP="00252B4A">
      <w:pPr>
        <w:pStyle w:val="ListParagraph"/>
        <w:numPr>
          <w:ilvl w:val="0"/>
          <w:numId w:val="13"/>
        </w:numPr>
        <w:spacing w:before="240"/>
      </w:pPr>
      <w:r>
        <w:lastRenderedPageBreak/>
        <w:t xml:space="preserve">Strengthen linkages between regional stakeholders and national as well as </w:t>
      </w:r>
      <w:r w:rsidR="00826E8C">
        <w:t>programmes and</w:t>
      </w:r>
      <w:r>
        <w:t xml:space="preserve"> market opportunities.</w:t>
      </w:r>
    </w:p>
    <w:p w14:paraId="184C37D2" w14:textId="2A92AC11" w:rsidR="116B2088" w:rsidRDefault="116B2088" w:rsidP="4FDCF9B9">
      <w:pPr>
        <w:pStyle w:val="ListParagraph"/>
        <w:numPr>
          <w:ilvl w:val="0"/>
          <w:numId w:val="13"/>
        </w:numPr>
        <w:spacing w:before="240"/>
        <w:rPr>
          <w:rFonts w:eastAsia="Arial" w:cs="Arial"/>
        </w:rPr>
      </w:pPr>
      <w:r w:rsidRPr="2E90F922">
        <w:rPr>
          <w:rFonts w:eastAsia="Arial" w:cs="Arial"/>
        </w:rPr>
        <w:t>Assess interventions of other international cooperation programmes in the intervention areas of the STEP IN 2 EU programme in the respective regions, identify potential overlaps and advise on harmonisation.</w:t>
      </w:r>
    </w:p>
    <w:p w14:paraId="0EB7A74A" w14:textId="3EE76BD4" w:rsidR="7A874847" w:rsidRDefault="7A874847" w:rsidP="6C44308B">
      <w:pPr>
        <w:pStyle w:val="Heading3"/>
        <w:spacing w:before="281" w:after="281"/>
      </w:pPr>
      <w:r>
        <w:t>2.1.</w:t>
      </w:r>
      <w:r w:rsidR="00FC1E7B">
        <w:t>1.4</w:t>
      </w:r>
      <w:r>
        <w:t xml:space="preserve"> </w:t>
      </w:r>
      <w:r w:rsidR="00940AB2">
        <w:t>Programme Implementation Support</w:t>
      </w:r>
    </w:p>
    <w:p w14:paraId="02AC98A4" w14:textId="6645A997" w:rsidR="7A874847" w:rsidRDefault="00ED7EA9" w:rsidP="00252B4A">
      <w:pPr>
        <w:pStyle w:val="ListParagraph"/>
        <w:numPr>
          <w:ilvl w:val="0"/>
          <w:numId w:val="13"/>
        </w:numPr>
        <w:spacing w:before="240"/>
      </w:pPr>
      <w:r>
        <w:t>Contribute to the delivery of training, workshops, and knowledge-sharing events tailored to regional actors.</w:t>
      </w:r>
      <w:r w:rsidR="0002795E">
        <w:t xml:space="preserve"> </w:t>
      </w:r>
      <w:r w:rsidR="7A874847">
        <w:t>Contribute to the conceptualization, piloting, and scale-up of innovative regional interventions that respond to local priorities and demonstrate measurable impact.</w:t>
      </w:r>
    </w:p>
    <w:p w14:paraId="2428E35D" w14:textId="72CED7F6" w:rsidR="009A612D" w:rsidRDefault="009A612D" w:rsidP="00252B4A">
      <w:pPr>
        <w:pStyle w:val="ListParagraph"/>
        <w:numPr>
          <w:ilvl w:val="0"/>
          <w:numId w:val="13"/>
        </w:numPr>
        <w:spacing w:before="240"/>
      </w:pPr>
      <w:r>
        <w:t>Ensure timely dissemination of programme information to stakeholders.</w:t>
      </w:r>
    </w:p>
    <w:p w14:paraId="63232333" w14:textId="1B196F4F" w:rsidR="1EDB41CD" w:rsidRDefault="07772C47" w:rsidP="3B520388">
      <w:pPr>
        <w:pStyle w:val="ListParagraph"/>
        <w:numPr>
          <w:ilvl w:val="0"/>
          <w:numId w:val="13"/>
        </w:numPr>
        <w:spacing w:before="240"/>
        <w:rPr>
          <w:rFonts w:eastAsia="Arial" w:cs="Arial"/>
        </w:rPr>
      </w:pPr>
      <w:r>
        <w:t xml:space="preserve">Provide regular updates and information to the project team on local economic development events, initiatives, and activities taking place in the region, ensuring timely coordination and identification of potential opportunities for project engagement. </w:t>
      </w:r>
    </w:p>
    <w:p w14:paraId="4F38AF4F" w14:textId="52D0A974" w:rsidR="009A612D" w:rsidRDefault="00133566" w:rsidP="00252B4A">
      <w:pPr>
        <w:pStyle w:val="ListParagraph"/>
        <w:numPr>
          <w:ilvl w:val="0"/>
          <w:numId w:val="13"/>
        </w:numPr>
        <w:spacing w:before="240"/>
      </w:pPr>
      <w:r>
        <w:t>Provide practical input into pilot initiatives and location-based interventions.</w:t>
      </w:r>
    </w:p>
    <w:p w14:paraId="18BE882B" w14:textId="5C887597" w:rsidR="7A874847" w:rsidRDefault="7A874847" w:rsidP="6C44308B">
      <w:pPr>
        <w:pStyle w:val="Heading3"/>
        <w:spacing w:before="281" w:after="281"/>
      </w:pPr>
      <w:r>
        <w:t>2.</w:t>
      </w:r>
      <w:r w:rsidR="2BF4D2E6">
        <w:t>1.</w:t>
      </w:r>
      <w:r w:rsidR="00FC1E7B">
        <w:t>1.5</w:t>
      </w:r>
      <w:r>
        <w:t xml:space="preserve"> Enhancement of Programme Visibility and Regional Communication</w:t>
      </w:r>
    </w:p>
    <w:p w14:paraId="44C4EEAB" w14:textId="776D8FDC" w:rsidR="7A874847" w:rsidRDefault="7A874847" w:rsidP="00252B4A">
      <w:pPr>
        <w:pStyle w:val="ListParagraph"/>
        <w:numPr>
          <w:ilvl w:val="0"/>
          <w:numId w:val="13"/>
        </w:numPr>
        <w:spacing w:before="240"/>
      </w:pPr>
      <w:r>
        <w:t xml:space="preserve">Strengthen the visibility of the </w:t>
      </w:r>
      <w:r w:rsidR="00816442">
        <w:t>P</w:t>
      </w:r>
      <w:r>
        <w:t>rogramme among regional stakeholders, SMEs, and the wider business community through targeted outreach and communication.</w:t>
      </w:r>
    </w:p>
    <w:p w14:paraId="4EFA2C7B" w14:textId="0C6B332A" w:rsidR="7A874847" w:rsidRDefault="7A874847" w:rsidP="00252B4A">
      <w:pPr>
        <w:pStyle w:val="ListParagraph"/>
        <w:numPr>
          <w:ilvl w:val="0"/>
          <w:numId w:val="13"/>
        </w:numPr>
        <w:spacing w:before="240"/>
      </w:pPr>
      <w:r>
        <w:t>Contribute to the promotion of success stories, impact cases, and regional achievements to highlight the value and relevance of the programme.</w:t>
      </w:r>
    </w:p>
    <w:p w14:paraId="73A7ED3A" w14:textId="0F2EE45B" w:rsidR="7A874847" w:rsidRDefault="7A874847" w:rsidP="6C44308B">
      <w:pPr>
        <w:pStyle w:val="Heading3"/>
        <w:spacing w:before="281" w:after="281"/>
      </w:pPr>
      <w:r>
        <w:t>2.</w:t>
      </w:r>
      <w:r w:rsidR="472045DC">
        <w:t>1.</w:t>
      </w:r>
      <w:r w:rsidR="00FC1E7B">
        <w:t>1.</w:t>
      </w:r>
      <w:r w:rsidR="2BADF9AF">
        <w:t>6</w:t>
      </w:r>
      <w:r>
        <w:t xml:space="preserve"> Policy Dialogue, Feedback, and Advocacy Support</w:t>
      </w:r>
    </w:p>
    <w:p w14:paraId="089D7A7B" w14:textId="782847F5" w:rsidR="7A874847" w:rsidRDefault="7A874847" w:rsidP="00252B4A">
      <w:pPr>
        <w:pStyle w:val="ListParagraph"/>
        <w:numPr>
          <w:ilvl w:val="0"/>
          <w:numId w:val="13"/>
        </w:numPr>
        <w:spacing w:before="240"/>
      </w:pPr>
      <w:r>
        <w:t>Act as a channel for collecting, articulating, and communicating the concerns, needs, and proposals of SMEs and BIOs to regional policymakers.</w:t>
      </w:r>
    </w:p>
    <w:p w14:paraId="1F09E1E6" w14:textId="292D3802" w:rsidR="00A16368" w:rsidRPr="00A16368" w:rsidRDefault="7A874847" w:rsidP="00A16368">
      <w:pPr>
        <w:pStyle w:val="ListParagraph"/>
        <w:numPr>
          <w:ilvl w:val="0"/>
          <w:numId w:val="13"/>
        </w:numPr>
        <w:spacing w:before="240"/>
      </w:pPr>
      <w:r>
        <w:t>Support programme-level advocacy efforts by contributing regional insights and recommendations to national and EU policy processes.</w:t>
      </w:r>
    </w:p>
    <w:p w14:paraId="5692CE54" w14:textId="035952E9" w:rsidR="00A16368" w:rsidRPr="003F470C" w:rsidRDefault="001553F7" w:rsidP="79803C74">
      <w:pPr>
        <w:spacing w:before="240"/>
        <w:rPr>
          <w:b/>
          <w:bCs/>
          <w:lang w:val="en-US"/>
        </w:rPr>
      </w:pPr>
      <w:r w:rsidRPr="2E90F922">
        <w:rPr>
          <w:b/>
          <w:bCs/>
          <w:lang w:val="uk-UA"/>
        </w:rPr>
        <w:t>2.1.</w:t>
      </w:r>
      <w:r w:rsidR="00FC1E7B" w:rsidRPr="2E90F922">
        <w:rPr>
          <w:b/>
          <w:bCs/>
          <w:lang w:val="en-US"/>
        </w:rPr>
        <w:t>1.</w:t>
      </w:r>
      <w:r w:rsidRPr="2E90F922">
        <w:rPr>
          <w:b/>
          <w:bCs/>
          <w:lang w:val="uk-UA"/>
        </w:rPr>
        <w:t xml:space="preserve">7 </w:t>
      </w:r>
      <w:r w:rsidR="005250FC" w:rsidRPr="2E90F922">
        <w:rPr>
          <w:b/>
          <w:bCs/>
          <w:lang w:val="en-US"/>
        </w:rPr>
        <w:t xml:space="preserve">Coordination with </w:t>
      </w:r>
      <w:r w:rsidR="000872E6" w:rsidRPr="2E90F922">
        <w:rPr>
          <w:b/>
          <w:bCs/>
          <w:lang w:val="en-US"/>
        </w:rPr>
        <w:t>Donors and Comple</w:t>
      </w:r>
      <w:r w:rsidR="001562D3" w:rsidRPr="2E90F922">
        <w:rPr>
          <w:b/>
          <w:bCs/>
          <w:lang w:val="en-US"/>
        </w:rPr>
        <w:t xml:space="preserve">mentary </w:t>
      </w:r>
      <w:r w:rsidR="00A775B2" w:rsidRPr="2E90F922">
        <w:rPr>
          <w:b/>
          <w:bCs/>
          <w:lang w:val="en-US"/>
        </w:rPr>
        <w:t>Initiatives</w:t>
      </w:r>
    </w:p>
    <w:p w14:paraId="71424D66" w14:textId="6702215D" w:rsidR="0003189D" w:rsidRDefault="00DA29D5" w:rsidP="0003189D">
      <w:pPr>
        <w:pStyle w:val="ListParagraph"/>
        <w:numPr>
          <w:ilvl w:val="0"/>
          <w:numId w:val="25"/>
        </w:numPr>
        <w:spacing w:before="240"/>
        <w:rPr>
          <w:lang w:val="en-US"/>
        </w:rPr>
      </w:pPr>
      <w:r w:rsidRPr="2E90F922">
        <w:rPr>
          <w:lang w:val="en-US"/>
        </w:rPr>
        <w:t xml:space="preserve">Monitoring </w:t>
      </w:r>
      <w:r w:rsidR="00CB180D" w:rsidRPr="2E90F922">
        <w:rPr>
          <w:lang w:val="en-US"/>
        </w:rPr>
        <w:t xml:space="preserve">the activities </w:t>
      </w:r>
      <w:r w:rsidR="00BB359D" w:rsidRPr="2E90F922">
        <w:rPr>
          <w:lang w:val="en-US"/>
        </w:rPr>
        <w:t xml:space="preserve">of other </w:t>
      </w:r>
      <w:r w:rsidR="007319C2" w:rsidRPr="2E90F922">
        <w:rPr>
          <w:lang w:val="en-US"/>
        </w:rPr>
        <w:t>donor-funded projects and initiatives</w:t>
      </w:r>
      <w:r w:rsidR="00CA6CDE" w:rsidRPr="2E90F922">
        <w:rPr>
          <w:lang w:val="en-US"/>
        </w:rPr>
        <w:t xml:space="preserve"> operating </w:t>
      </w:r>
      <w:r w:rsidR="0017038C" w:rsidRPr="2E90F922">
        <w:rPr>
          <w:lang w:val="en-US"/>
        </w:rPr>
        <w:t xml:space="preserve">in the region, with focus on </w:t>
      </w:r>
      <w:r w:rsidR="00C20DAA" w:rsidRPr="2E90F922">
        <w:rPr>
          <w:lang w:val="en-US"/>
        </w:rPr>
        <w:t>SME support</w:t>
      </w:r>
      <w:r w:rsidR="00AB02CA" w:rsidRPr="2E90F922">
        <w:rPr>
          <w:lang w:val="en-US"/>
        </w:rPr>
        <w:t xml:space="preserve">, </w:t>
      </w:r>
      <w:r w:rsidR="00A3694C" w:rsidRPr="2E90F922">
        <w:rPr>
          <w:lang w:val="en-US"/>
        </w:rPr>
        <w:t>regional economic development</w:t>
      </w:r>
      <w:r w:rsidR="00194792" w:rsidRPr="2E90F922">
        <w:rPr>
          <w:lang w:val="en-US"/>
        </w:rPr>
        <w:t xml:space="preserve">, and EU </w:t>
      </w:r>
      <w:r w:rsidR="0003189D" w:rsidRPr="2E90F922">
        <w:rPr>
          <w:lang w:val="en-US"/>
        </w:rPr>
        <w:t>integration.</w:t>
      </w:r>
    </w:p>
    <w:p w14:paraId="0575E0DA" w14:textId="2C1E7923" w:rsidR="0003189D" w:rsidRDefault="006E3F91">
      <w:pPr>
        <w:pStyle w:val="ListParagraph"/>
        <w:numPr>
          <w:ilvl w:val="0"/>
          <w:numId w:val="25"/>
        </w:numPr>
        <w:spacing w:before="240"/>
        <w:rPr>
          <w:lang w:val="en-US"/>
        </w:rPr>
      </w:pPr>
      <w:r w:rsidRPr="2E90F922">
        <w:rPr>
          <w:lang w:val="en-US"/>
        </w:rPr>
        <w:t>Provide regular inputs to ensure</w:t>
      </w:r>
      <w:r w:rsidR="005626AF" w:rsidRPr="2E90F922">
        <w:rPr>
          <w:lang w:val="en-US"/>
        </w:rPr>
        <w:t xml:space="preserve"> that the programme </w:t>
      </w:r>
      <w:r w:rsidR="00F625F0" w:rsidRPr="2E90F922">
        <w:rPr>
          <w:lang w:val="en-US"/>
        </w:rPr>
        <w:t xml:space="preserve">activities </w:t>
      </w:r>
      <w:r w:rsidR="001C5F1D" w:rsidRPr="2E90F922">
        <w:rPr>
          <w:lang w:val="en-US"/>
        </w:rPr>
        <w:t>are well-coor</w:t>
      </w:r>
      <w:r w:rsidR="00222EB0" w:rsidRPr="2E90F922">
        <w:rPr>
          <w:lang w:val="en-US"/>
        </w:rPr>
        <w:t>dinated with regional, national and international</w:t>
      </w:r>
      <w:r w:rsidR="003C6FFA" w:rsidRPr="2E90F922">
        <w:rPr>
          <w:lang w:val="en-US"/>
        </w:rPr>
        <w:t xml:space="preserve"> initiatives</w:t>
      </w:r>
      <w:r w:rsidR="00435CBD" w:rsidRPr="2E90F922">
        <w:rPr>
          <w:lang w:val="en-US"/>
        </w:rPr>
        <w:t xml:space="preserve">, avoiding </w:t>
      </w:r>
      <w:r w:rsidR="00473B82" w:rsidRPr="2E90F922">
        <w:rPr>
          <w:lang w:val="en-US"/>
        </w:rPr>
        <w:t xml:space="preserve">duplication </w:t>
      </w:r>
      <w:r w:rsidR="00FF7A6D" w:rsidRPr="2E90F922">
        <w:rPr>
          <w:lang w:val="en-US"/>
        </w:rPr>
        <w:t>of efforts.</w:t>
      </w:r>
    </w:p>
    <w:p w14:paraId="5824B2C7" w14:textId="4CE7C5A8" w:rsidR="00C94601" w:rsidRPr="003F470C" w:rsidRDefault="00C94601" w:rsidP="00C94601">
      <w:pPr>
        <w:spacing w:before="240"/>
        <w:rPr>
          <w:b/>
          <w:bCs/>
          <w:lang w:val="en-US"/>
        </w:rPr>
      </w:pPr>
      <w:r w:rsidRPr="2E90F922">
        <w:rPr>
          <w:b/>
          <w:bCs/>
          <w:lang w:val="en-US"/>
        </w:rPr>
        <w:t>2.1.</w:t>
      </w:r>
      <w:r w:rsidR="00FC1E7B" w:rsidRPr="2E90F922">
        <w:rPr>
          <w:b/>
          <w:bCs/>
          <w:lang w:val="en-US"/>
        </w:rPr>
        <w:t>1.</w:t>
      </w:r>
      <w:r w:rsidRPr="2E90F922">
        <w:rPr>
          <w:b/>
          <w:bCs/>
          <w:lang w:val="en-US"/>
        </w:rPr>
        <w:t>8. Monitoring, Reporting &amp; Knowledge Sharing</w:t>
      </w:r>
    </w:p>
    <w:p w14:paraId="68545388" w14:textId="40143452" w:rsidR="00C94601" w:rsidRPr="00C46AF7" w:rsidRDefault="00C94601" w:rsidP="7E6F90F7">
      <w:pPr>
        <w:pStyle w:val="ListParagraph"/>
        <w:numPr>
          <w:ilvl w:val="0"/>
          <w:numId w:val="32"/>
        </w:numPr>
        <w:spacing w:before="240"/>
        <w:rPr>
          <w:lang w:val="en-US"/>
        </w:rPr>
      </w:pPr>
      <w:r w:rsidRPr="2E90F922">
        <w:rPr>
          <w:lang w:val="en-US"/>
        </w:rPr>
        <w:t>Deliver regular narrative and data-based reports on regional progress, challenges, and lessons learned.</w:t>
      </w:r>
    </w:p>
    <w:p w14:paraId="7087DEEE" w14:textId="53C4B973" w:rsidR="00C46AF7" w:rsidRPr="00C46AF7" w:rsidRDefault="00C94601" w:rsidP="7E6F90F7">
      <w:pPr>
        <w:pStyle w:val="ListParagraph"/>
        <w:numPr>
          <w:ilvl w:val="0"/>
          <w:numId w:val="32"/>
        </w:numPr>
        <w:spacing w:before="240"/>
        <w:rPr>
          <w:lang w:val="en-US"/>
        </w:rPr>
      </w:pPr>
      <w:r w:rsidRPr="2E90F922">
        <w:rPr>
          <w:lang w:val="en-US"/>
        </w:rPr>
        <w:t>Document and share replicable models, success stories, and good practices.</w:t>
      </w:r>
    </w:p>
    <w:p w14:paraId="3D113D3A" w14:textId="2274E854" w:rsidR="0003189D" w:rsidRPr="00FC1E7B" w:rsidRDefault="00C94601" w:rsidP="7E6F90F7">
      <w:pPr>
        <w:pStyle w:val="ListParagraph"/>
        <w:numPr>
          <w:ilvl w:val="0"/>
          <w:numId w:val="32"/>
        </w:numPr>
        <w:spacing w:before="240"/>
        <w:rPr>
          <w:lang w:val="en-US"/>
        </w:rPr>
      </w:pPr>
      <w:r w:rsidRPr="2E90F922">
        <w:rPr>
          <w:lang w:val="en-US"/>
        </w:rPr>
        <w:t>Ensure alignment of regional activities with national priorities and EU integration objectives.</w:t>
      </w:r>
    </w:p>
    <w:p w14:paraId="432F3A8E" w14:textId="2F158153" w:rsidR="2AA4CD27" w:rsidRDefault="2AA4CD27" w:rsidP="79B84736">
      <w:pPr>
        <w:pStyle w:val="ListParagraph"/>
        <w:numPr>
          <w:ilvl w:val="0"/>
          <w:numId w:val="32"/>
        </w:numPr>
        <w:spacing w:before="240"/>
      </w:pPr>
      <w:r>
        <w:t>Share relevant programme surveys among SMEs in the region.</w:t>
      </w:r>
    </w:p>
    <w:p w14:paraId="19BEF410" w14:textId="238E9963" w:rsidR="134A4F3F" w:rsidRPr="00A3436F" w:rsidRDefault="134A4F3F" w:rsidP="00C46AF7">
      <w:pPr>
        <w:pStyle w:val="ListParagraph"/>
        <w:numPr>
          <w:ilvl w:val="0"/>
          <w:numId w:val="32"/>
        </w:numPr>
        <w:spacing w:before="240"/>
      </w:pPr>
      <w:r>
        <w:t xml:space="preserve">Contractor aimed to report to GIZ representative on progress withing tasks implementation on </w:t>
      </w:r>
      <w:r w:rsidR="35C2FB7A">
        <w:t>quarterly</w:t>
      </w:r>
      <w:r>
        <w:t xml:space="preserve"> basis.</w:t>
      </w:r>
    </w:p>
    <w:p w14:paraId="04C7E37C" w14:textId="77777777" w:rsidR="00C46AF7" w:rsidRDefault="00C46AF7" w:rsidP="7E6F90F7">
      <w:pPr>
        <w:pStyle w:val="ListParagraph"/>
        <w:spacing w:before="240"/>
      </w:pPr>
    </w:p>
    <w:p w14:paraId="2D78453F" w14:textId="63BD554A" w:rsidR="00FC1E7B" w:rsidRDefault="00FC1E7B" w:rsidP="2E90F922">
      <w:pPr>
        <w:pStyle w:val="ListParagraph"/>
        <w:tabs>
          <w:tab w:val="left" w:pos="284"/>
        </w:tabs>
        <w:ind w:left="0"/>
        <w:jc w:val="both"/>
        <w:rPr>
          <w:b/>
          <w:bCs/>
          <w:lang w:val="en-US"/>
        </w:rPr>
      </w:pPr>
      <w:r w:rsidRPr="2E90F922">
        <w:rPr>
          <w:b/>
          <w:bCs/>
          <w:lang w:val="en-US"/>
        </w:rPr>
        <w:t xml:space="preserve">LOT 2 </w:t>
      </w:r>
      <w:r w:rsidR="00A35E82" w:rsidRPr="2E90F922">
        <w:rPr>
          <w:b/>
          <w:bCs/>
          <w:lang w:val="en-US"/>
        </w:rPr>
        <w:t xml:space="preserve">Expert </w:t>
      </w:r>
      <w:r w:rsidRPr="2E90F922">
        <w:rPr>
          <w:b/>
          <w:bCs/>
          <w:lang w:val="en-US"/>
        </w:rPr>
        <w:t>in Poltava Region</w:t>
      </w:r>
    </w:p>
    <w:p w14:paraId="4D2DCAF8" w14:textId="586AB92A" w:rsidR="2516E507" w:rsidRDefault="2516E507" w:rsidP="2516E507">
      <w:pPr>
        <w:pStyle w:val="ListParagraph"/>
        <w:tabs>
          <w:tab w:val="left" w:pos="284"/>
        </w:tabs>
        <w:ind w:left="0"/>
        <w:jc w:val="both"/>
        <w:rPr>
          <w:b/>
          <w:bCs/>
          <w:lang w:val="en-US"/>
        </w:rPr>
      </w:pPr>
    </w:p>
    <w:p w14:paraId="6FACE652" w14:textId="354B1283" w:rsidR="56DAB9C1" w:rsidRDefault="56DAB9C1" w:rsidP="2516E507">
      <w:pPr>
        <w:pStyle w:val="ListParagraph"/>
        <w:tabs>
          <w:tab w:val="left" w:pos="284"/>
        </w:tabs>
        <w:ind w:left="0"/>
        <w:jc w:val="both"/>
        <w:rPr>
          <w:rFonts w:eastAsia="Calibri" w:cs="Arial"/>
          <w:b/>
          <w:bCs/>
        </w:rPr>
      </w:pPr>
      <w:r w:rsidRPr="2E90F922">
        <w:rPr>
          <w:rFonts w:eastAsia="Calibri" w:cs="Arial"/>
          <w:b/>
          <w:bCs/>
        </w:rPr>
        <w:t xml:space="preserve">Duration of the services: anticipated up to </w:t>
      </w:r>
      <w:r w:rsidR="00496AB3">
        <w:rPr>
          <w:rFonts w:eastAsia="Calibri" w:cs="Arial"/>
          <w:b/>
          <w:bCs/>
        </w:rPr>
        <w:t>80</w:t>
      </w:r>
      <w:r w:rsidRPr="2E90F922">
        <w:rPr>
          <w:rFonts w:eastAsia="Calibri" w:cs="Arial"/>
          <w:b/>
          <w:bCs/>
        </w:rPr>
        <w:t xml:space="preserve"> expert days</w:t>
      </w:r>
      <w:r w:rsidR="00B84899" w:rsidRPr="2E90F922">
        <w:rPr>
          <w:rFonts w:eastAsia="Calibri" w:cs="Arial"/>
          <w:b/>
          <w:bCs/>
        </w:rPr>
        <w:t xml:space="preserve"> within</w:t>
      </w:r>
      <w:r w:rsidRPr="2E90F922">
        <w:rPr>
          <w:rFonts w:eastAsia="Calibri" w:cs="Arial"/>
          <w:b/>
          <w:bCs/>
        </w:rPr>
        <w:t xml:space="preserve"> approximately 12 months (</w:t>
      </w:r>
      <w:r w:rsidR="00E339AB">
        <w:rPr>
          <w:rFonts w:eastAsia="Calibri" w:cs="Arial"/>
          <w:b/>
          <w:bCs/>
          <w:lang w:val="en-US"/>
        </w:rPr>
        <w:t xml:space="preserve">April </w:t>
      </w:r>
      <w:r w:rsidR="00E339AB" w:rsidRPr="2E90F922">
        <w:rPr>
          <w:rFonts w:eastAsia="Calibri" w:cs="Arial"/>
          <w:b/>
          <w:bCs/>
          <w:lang w:val="en-US"/>
        </w:rPr>
        <w:t>202</w:t>
      </w:r>
      <w:r w:rsidR="00E339AB">
        <w:rPr>
          <w:rFonts w:eastAsia="Calibri" w:cs="Arial"/>
          <w:b/>
          <w:bCs/>
          <w:lang w:val="en-US"/>
        </w:rPr>
        <w:t>6</w:t>
      </w:r>
      <w:r w:rsidR="00E339AB" w:rsidRPr="2E90F922">
        <w:rPr>
          <w:rFonts w:eastAsia="Calibri" w:cs="Arial"/>
          <w:b/>
          <w:bCs/>
          <w:lang w:val="en-US"/>
        </w:rPr>
        <w:t xml:space="preserve"> – till </w:t>
      </w:r>
      <w:r w:rsidR="00E339AB">
        <w:rPr>
          <w:rFonts w:eastAsia="Calibri" w:cs="Arial"/>
          <w:b/>
          <w:bCs/>
          <w:lang w:val="en-US"/>
        </w:rPr>
        <w:t>April</w:t>
      </w:r>
      <w:r w:rsidR="00E339AB" w:rsidRPr="2E90F922">
        <w:rPr>
          <w:rFonts w:eastAsia="Calibri" w:cs="Arial"/>
          <w:b/>
          <w:bCs/>
          <w:lang w:val="en-US"/>
        </w:rPr>
        <w:t xml:space="preserve"> 202</w:t>
      </w:r>
      <w:r w:rsidR="00E339AB">
        <w:rPr>
          <w:rFonts w:eastAsia="Calibri" w:cs="Arial"/>
          <w:b/>
          <w:bCs/>
          <w:lang w:val="en-US"/>
        </w:rPr>
        <w:t>7</w:t>
      </w:r>
      <w:r w:rsidRPr="2E90F922">
        <w:rPr>
          <w:rFonts w:eastAsia="Calibri" w:cs="Arial"/>
          <w:b/>
          <w:bCs/>
          <w:lang w:val="en-US"/>
        </w:rPr>
        <w:t>)</w:t>
      </w:r>
    </w:p>
    <w:p w14:paraId="3ECB5374" w14:textId="77777777" w:rsidR="00FC1E7B" w:rsidRPr="00FC1E7B" w:rsidRDefault="00FC1E7B" w:rsidP="2E90F922">
      <w:pPr>
        <w:pStyle w:val="ListParagraph"/>
        <w:tabs>
          <w:tab w:val="left" w:pos="284"/>
        </w:tabs>
        <w:ind w:left="0"/>
        <w:jc w:val="both"/>
        <w:rPr>
          <w:b/>
          <w:bCs/>
          <w:lang w:val="en-US"/>
        </w:rPr>
      </w:pPr>
    </w:p>
    <w:p w14:paraId="349B91B7" w14:textId="0F5FD9C6" w:rsidR="00FC1E7B" w:rsidRPr="00FC1E7B" w:rsidRDefault="00FC1E7B" w:rsidP="2E90F922">
      <w:pPr>
        <w:pStyle w:val="ListParagraph"/>
        <w:numPr>
          <w:ilvl w:val="2"/>
          <w:numId w:val="30"/>
        </w:numPr>
        <w:tabs>
          <w:tab w:val="left" w:pos="284"/>
        </w:tabs>
        <w:jc w:val="both"/>
        <w:rPr>
          <w:b/>
          <w:bCs/>
          <w:lang w:val="en-US"/>
        </w:rPr>
      </w:pPr>
      <w:r w:rsidRPr="2E90F922">
        <w:rPr>
          <w:b/>
          <w:bCs/>
          <w:lang w:val="en-US"/>
        </w:rPr>
        <w:t>Tasks</w:t>
      </w:r>
    </w:p>
    <w:p w14:paraId="4F31F0EC" w14:textId="6B22922F" w:rsidR="00FC1E7B" w:rsidRDefault="00FC1E7B" w:rsidP="00FC1E7B">
      <w:pPr>
        <w:spacing w:before="240"/>
        <w:jc w:val="both"/>
      </w:pPr>
      <w:r w:rsidRPr="2E90F922">
        <w:rPr>
          <w:rFonts w:eastAsia="Arial" w:cs="Arial"/>
        </w:rPr>
        <w:t xml:space="preserve">The Regional Expert will be responsible for ensuring effective implementation of programme activities at the regional level through continuous monitoring, stakeholder engagement, programme facilitation, advisory input, and knowledge transfer in Poltava Region. </w:t>
      </w:r>
      <w:r>
        <w:t>The contractor is responsible for providing the following services:</w:t>
      </w:r>
    </w:p>
    <w:p w14:paraId="49F46699" w14:textId="31D99827" w:rsidR="00FC1E7B" w:rsidRPr="003635F4" w:rsidRDefault="003F1BDD" w:rsidP="00FC1E7B">
      <w:pPr>
        <w:spacing w:before="240"/>
        <w:jc w:val="both"/>
        <w:rPr>
          <w:rFonts w:cs="Arial"/>
          <w:b/>
          <w:bCs/>
        </w:rPr>
      </w:pPr>
      <w:r w:rsidRPr="2E90F922">
        <w:rPr>
          <w:rFonts w:cs="Arial"/>
          <w:b/>
          <w:bCs/>
        </w:rPr>
        <w:t xml:space="preserve">2.1.2.1 </w:t>
      </w:r>
      <w:r w:rsidRPr="2E90F922">
        <w:rPr>
          <w:rFonts w:eastAsia="Segoe UI" w:cs="Arial"/>
          <w:b/>
          <w:bCs/>
          <w:color w:val="242424"/>
        </w:rPr>
        <w:t>Regional</w:t>
      </w:r>
      <w:r w:rsidR="00FC1E7B" w:rsidRPr="2E90F922">
        <w:rPr>
          <w:rFonts w:eastAsia="Segoe UI" w:cs="Arial"/>
          <w:b/>
          <w:bCs/>
          <w:color w:val="242424"/>
        </w:rPr>
        <w:t xml:space="preserve"> Intelligence &amp; Needs Assessment</w:t>
      </w:r>
    </w:p>
    <w:p w14:paraId="4010E5C1" w14:textId="77777777" w:rsidR="00FC1E7B" w:rsidRDefault="00FC1E7B" w:rsidP="00FC1E7B">
      <w:pPr>
        <w:pStyle w:val="ListParagraph"/>
        <w:numPr>
          <w:ilvl w:val="0"/>
          <w:numId w:val="13"/>
        </w:numPr>
        <w:spacing w:before="240"/>
      </w:pPr>
      <w:r>
        <w:t>Carry out continuous and in-depth monitoring of economic dynamics in the region, with a specific focus on sectoral trends, risks, and opportunities in wood/furniture, food processing, textile/apparel, ICT, and electrical equipment (other sectors may apply on need basis).</w:t>
      </w:r>
    </w:p>
    <w:p w14:paraId="634B05B6" w14:textId="77777777" w:rsidR="00FC1E7B" w:rsidRDefault="00FC1E7B" w:rsidP="00FC1E7B">
      <w:pPr>
        <w:pStyle w:val="ListParagraph"/>
        <w:numPr>
          <w:ilvl w:val="0"/>
          <w:numId w:val="13"/>
        </w:numPr>
        <w:spacing w:before="240"/>
      </w:pPr>
      <w:r>
        <w:t>Conduct structured assessments of the economic context, with an emphasis on the implications for business continuity, regional competitiveness, and SME resilience.</w:t>
      </w:r>
    </w:p>
    <w:p w14:paraId="05F37434" w14:textId="779D7FB2" w:rsidR="1D77DA0B" w:rsidRDefault="5660428B" w:rsidP="1D77DA0B">
      <w:pPr>
        <w:pStyle w:val="ListParagraph"/>
        <w:numPr>
          <w:ilvl w:val="0"/>
          <w:numId w:val="13"/>
        </w:numPr>
        <w:spacing w:before="240"/>
        <w:rPr>
          <w:lang w:val="en-US"/>
        </w:rPr>
      </w:pPr>
      <w:r w:rsidRPr="2E90F922">
        <w:rPr>
          <w:lang w:val="en-US"/>
        </w:rPr>
        <w:t>Collect and provide up-to-date information on regional economic development, including socio-economic indicators, prevailing challenges, and untapped opportunities, as needed to support timely decision-making and programme interventions.</w:t>
      </w:r>
    </w:p>
    <w:p w14:paraId="5CE0CD00" w14:textId="77777777" w:rsidR="00A3436F" w:rsidRDefault="00A3436F" w:rsidP="003F470C">
      <w:pPr>
        <w:pStyle w:val="ListParagraph"/>
        <w:spacing w:before="240"/>
      </w:pPr>
    </w:p>
    <w:p w14:paraId="043E12EB" w14:textId="3912A30E" w:rsidR="00FC1E7B" w:rsidRDefault="00FC1E7B" w:rsidP="00FC1E7B">
      <w:pPr>
        <w:pStyle w:val="Heading3"/>
        <w:spacing w:before="281" w:after="281"/>
      </w:pPr>
      <w:r>
        <w:t>2.1.</w:t>
      </w:r>
      <w:r w:rsidR="6C1622F3">
        <w:t>2</w:t>
      </w:r>
      <w:r>
        <w:t>.2 Strategic Advisory and Integration of Regional Perspectives</w:t>
      </w:r>
    </w:p>
    <w:p w14:paraId="5C68664F" w14:textId="7926EA2C" w:rsidR="00FC1E7B" w:rsidRPr="00D229DB" w:rsidRDefault="00FC1E7B" w:rsidP="00FC1E7B">
      <w:pPr>
        <w:pStyle w:val="ListParagraph"/>
        <w:numPr>
          <w:ilvl w:val="0"/>
          <w:numId w:val="13"/>
        </w:numPr>
        <w:spacing w:before="240"/>
      </w:pPr>
      <w:r>
        <w:t xml:space="preserve">Provide ongoing advice to the </w:t>
      </w:r>
      <w:r w:rsidR="0FCC37A5">
        <w:t xml:space="preserve">GIZ </w:t>
      </w:r>
      <w:r>
        <w:t>programme team on emerging regional priorities, challenges, and risks, and recommend adjustments to interventions where necessary.</w:t>
      </w:r>
    </w:p>
    <w:p w14:paraId="37AF4E48" w14:textId="1B96CF91" w:rsidR="0232E0C0" w:rsidRDefault="2EB1B279" w:rsidP="0232E0C0">
      <w:pPr>
        <w:pStyle w:val="ListParagraph"/>
        <w:numPr>
          <w:ilvl w:val="0"/>
          <w:numId w:val="13"/>
        </w:numPr>
        <w:spacing w:before="240"/>
        <w:rPr>
          <w:rFonts w:eastAsia="Arial" w:cs="Arial"/>
        </w:rPr>
      </w:pPr>
      <w:r w:rsidRPr="2E90F922">
        <w:rPr>
          <w:rFonts w:eastAsia="Arial" w:cs="Arial"/>
        </w:rPr>
        <w:t>Provide strategic guidance to the project team on how to engage and support priority economic sectors across the region; identify sector-specific challenges and opportunities, propose tailored interventions.</w:t>
      </w:r>
    </w:p>
    <w:p w14:paraId="2C2066B5" w14:textId="409B1118" w:rsidR="00A3436F" w:rsidRPr="003F470C" w:rsidRDefault="00A3436F" w:rsidP="2E90F922">
      <w:pPr>
        <w:pStyle w:val="ListParagraph"/>
        <w:numPr>
          <w:ilvl w:val="0"/>
          <w:numId w:val="13"/>
        </w:numPr>
        <w:spacing w:before="240"/>
        <w:rPr>
          <w:rFonts w:eastAsia="Times New Roman" w:cs="Arial"/>
        </w:rPr>
      </w:pPr>
      <w:r w:rsidRPr="2E90F922">
        <w:rPr>
          <w:rFonts w:eastAsia="Times New Roman" w:cs="Arial"/>
        </w:rPr>
        <w:t>Take part and provide reports in be-weekly coordination meetings with GIZ team to ensure coherence and alignment of activities (in the format of PPT presentation).</w:t>
      </w:r>
    </w:p>
    <w:p w14:paraId="5BA74176" w14:textId="77777777" w:rsidR="00FC1E7B" w:rsidRDefault="00FC1E7B" w:rsidP="00FC1E7B">
      <w:pPr>
        <w:pStyle w:val="ListParagraph"/>
        <w:numPr>
          <w:ilvl w:val="0"/>
          <w:numId w:val="13"/>
        </w:numPr>
        <w:spacing w:before="240"/>
      </w:pPr>
      <w:r>
        <w:t>Ensure that regional perspectives are systematically integrated into programme strategies, work plans, and reporting processes.</w:t>
      </w:r>
    </w:p>
    <w:p w14:paraId="725BCD45" w14:textId="7A918BA6" w:rsidR="00FC1E7B" w:rsidRDefault="00FC1E7B" w:rsidP="7E6F90F7">
      <w:pPr>
        <w:pStyle w:val="ListParagraph"/>
        <w:numPr>
          <w:ilvl w:val="0"/>
          <w:numId w:val="13"/>
        </w:numPr>
        <w:spacing w:before="240"/>
      </w:pPr>
      <w:r>
        <w:t>Identify, assess, and promote opportunities for regional beneficiary development, cross-regional cooperation and networking to enhance competitiveness.</w:t>
      </w:r>
    </w:p>
    <w:p w14:paraId="46DECA0D" w14:textId="2946BE72" w:rsidR="00FC1E7B" w:rsidRDefault="00FC1E7B" w:rsidP="00FC1E7B">
      <w:pPr>
        <w:pStyle w:val="Heading3"/>
        <w:spacing w:before="281" w:after="281"/>
      </w:pPr>
      <w:r>
        <w:t>2.1.</w:t>
      </w:r>
      <w:r w:rsidR="32693915">
        <w:t>2</w:t>
      </w:r>
      <w:r>
        <w:t>.3 Stakeholder Engagement &amp; Facilitation</w:t>
      </w:r>
    </w:p>
    <w:p w14:paraId="06E00075" w14:textId="77777777" w:rsidR="00170B40" w:rsidRDefault="00FC1E7B" w:rsidP="00FC1E7B">
      <w:pPr>
        <w:pStyle w:val="ListParagraph"/>
        <w:numPr>
          <w:ilvl w:val="0"/>
          <w:numId w:val="13"/>
        </w:numPr>
        <w:spacing w:before="240"/>
      </w:pPr>
      <w:r>
        <w:t xml:space="preserve">Establish and maintain active dialogue with </w:t>
      </w:r>
      <w:r w:rsidRPr="2E90F922">
        <w:rPr>
          <w:lang w:val="en-US"/>
        </w:rPr>
        <w:t xml:space="preserve">regional and </w:t>
      </w:r>
      <w:r>
        <w:t xml:space="preserve">local authorities, RDAs, clusters, BIOs, and SMEs, etc. </w:t>
      </w:r>
    </w:p>
    <w:p w14:paraId="44C6ACC3" w14:textId="77777777" w:rsidR="00170B40" w:rsidRDefault="00FC1E7B" w:rsidP="00FC1E7B">
      <w:pPr>
        <w:pStyle w:val="ListParagraph"/>
        <w:numPr>
          <w:ilvl w:val="0"/>
          <w:numId w:val="13"/>
        </w:numPr>
        <w:spacing w:before="240"/>
      </w:pPr>
      <w:r>
        <w:t xml:space="preserve">Facilitate regional participation in programme activities, ensuring strong outreach and inclusivity. </w:t>
      </w:r>
    </w:p>
    <w:p w14:paraId="534E95EA" w14:textId="3FACD26A" w:rsidR="00D370B2" w:rsidRPr="00D370B2" w:rsidRDefault="00FC1E7B" w:rsidP="4FDCF9B9">
      <w:pPr>
        <w:pStyle w:val="ListParagraph"/>
        <w:numPr>
          <w:ilvl w:val="0"/>
          <w:numId w:val="13"/>
        </w:numPr>
        <w:spacing w:before="240"/>
        <w:rPr>
          <w:rFonts w:eastAsia="Arial" w:cs="Arial"/>
        </w:rPr>
      </w:pPr>
      <w:r>
        <w:t xml:space="preserve">Strengthen linkages between regional stakeholders and national as well as </w:t>
      </w:r>
      <w:r w:rsidR="005C363C">
        <w:t>programmes and</w:t>
      </w:r>
      <w:r>
        <w:t xml:space="preserve"> market opportunities.</w:t>
      </w:r>
    </w:p>
    <w:p w14:paraId="73948ED2" w14:textId="33620B0C" w:rsidR="56955129" w:rsidRDefault="56955129" w:rsidP="4FDCF9B9">
      <w:pPr>
        <w:pStyle w:val="ListParagraph"/>
        <w:numPr>
          <w:ilvl w:val="0"/>
          <w:numId w:val="13"/>
        </w:numPr>
        <w:spacing w:before="240"/>
        <w:rPr>
          <w:rFonts w:eastAsia="Arial" w:cs="Arial"/>
        </w:rPr>
      </w:pPr>
      <w:r w:rsidRPr="2E90F922">
        <w:rPr>
          <w:rFonts w:eastAsia="Arial" w:cs="Arial"/>
        </w:rPr>
        <w:t>Assess interventions of other international cooperation programmes in the intervention areas of the STEP IN 2 EU programme in the respective regions, identify potential overlaps and advise on harmonisation.</w:t>
      </w:r>
    </w:p>
    <w:p w14:paraId="762FAF1F" w14:textId="041F92EE" w:rsidR="00FC1E7B" w:rsidRDefault="00FC1E7B" w:rsidP="00FC1E7B">
      <w:pPr>
        <w:pStyle w:val="Heading3"/>
        <w:spacing w:before="281" w:after="281"/>
      </w:pPr>
      <w:r>
        <w:t>2.1.</w:t>
      </w:r>
      <w:r w:rsidR="78C8EB42">
        <w:t>2</w:t>
      </w:r>
      <w:r>
        <w:t>.4 Programme Implementation Support</w:t>
      </w:r>
    </w:p>
    <w:p w14:paraId="226A961E" w14:textId="745B9A50" w:rsidR="00FE4382" w:rsidRDefault="00FC1E7B" w:rsidP="00FC1E7B">
      <w:pPr>
        <w:pStyle w:val="ListParagraph"/>
        <w:numPr>
          <w:ilvl w:val="0"/>
          <w:numId w:val="13"/>
        </w:numPr>
        <w:spacing w:before="240"/>
      </w:pPr>
      <w:r>
        <w:t>Contribute to the delivery of training, workshops, and knowledge-sharing events tailored to regional actors.</w:t>
      </w:r>
      <w:r w:rsidR="0051293F">
        <w:t xml:space="preserve"> </w:t>
      </w:r>
    </w:p>
    <w:p w14:paraId="1E5E341F" w14:textId="27A5E5B8" w:rsidR="00FC1E7B" w:rsidRDefault="00FC1E7B" w:rsidP="00FC1E7B">
      <w:pPr>
        <w:pStyle w:val="ListParagraph"/>
        <w:numPr>
          <w:ilvl w:val="0"/>
          <w:numId w:val="13"/>
        </w:numPr>
        <w:spacing w:before="240"/>
      </w:pPr>
      <w:r>
        <w:t>Contribute to the conceptualization, piloting, and scale-up of innovative regional interventions that respond to local priorities and demonstrate measurable impact.</w:t>
      </w:r>
    </w:p>
    <w:p w14:paraId="1F02467B" w14:textId="77777777" w:rsidR="00FC1E7B" w:rsidRDefault="00FC1E7B" w:rsidP="00FC1E7B">
      <w:pPr>
        <w:pStyle w:val="ListParagraph"/>
        <w:numPr>
          <w:ilvl w:val="0"/>
          <w:numId w:val="13"/>
        </w:numPr>
        <w:spacing w:before="240"/>
      </w:pPr>
      <w:r>
        <w:lastRenderedPageBreak/>
        <w:t>Ensure timely dissemination of programme information to stakeholders.</w:t>
      </w:r>
    </w:p>
    <w:p w14:paraId="11A6ED39" w14:textId="53C753F6" w:rsidR="2E552124" w:rsidRDefault="2E552124" w:rsidP="5111A0F0">
      <w:pPr>
        <w:pStyle w:val="ListParagraph"/>
        <w:numPr>
          <w:ilvl w:val="0"/>
          <w:numId w:val="13"/>
        </w:numPr>
        <w:spacing w:before="240"/>
        <w:rPr>
          <w:rFonts w:eastAsia="Arial" w:cs="Arial"/>
        </w:rPr>
      </w:pPr>
      <w:r>
        <w:t>Provide regular updates and information to the project team on local economic development events, initiatives, and activities taking place in the region, ensuring timely coordination and identification of potential opportunities for project engagement.</w:t>
      </w:r>
    </w:p>
    <w:p w14:paraId="35569F85" w14:textId="77777777" w:rsidR="00FC1E7B" w:rsidRDefault="00FC1E7B" w:rsidP="00FC1E7B">
      <w:pPr>
        <w:pStyle w:val="ListParagraph"/>
        <w:numPr>
          <w:ilvl w:val="0"/>
          <w:numId w:val="13"/>
        </w:numPr>
        <w:spacing w:before="240"/>
      </w:pPr>
      <w:r>
        <w:t>Provide practical input into pilot initiatives and location-based interventions.</w:t>
      </w:r>
    </w:p>
    <w:p w14:paraId="4933CDA7" w14:textId="22F9A2C0" w:rsidR="00FC1E7B" w:rsidRDefault="00FC1E7B" w:rsidP="00FC1E7B">
      <w:pPr>
        <w:pStyle w:val="Heading3"/>
        <w:spacing w:before="281" w:after="281"/>
      </w:pPr>
      <w:r>
        <w:t>2.1.</w:t>
      </w:r>
      <w:r w:rsidR="05691994">
        <w:t>2</w:t>
      </w:r>
      <w:r>
        <w:t>.5 Enhancement of Programme Visibility and Regional Communication</w:t>
      </w:r>
    </w:p>
    <w:p w14:paraId="63654DF7" w14:textId="77777777" w:rsidR="00FC1E7B" w:rsidRDefault="00FC1E7B" w:rsidP="00FC1E7B">
      <w:pPr>
        <w:pStyle w:val="ListParagraph"/>
        <w:numPr>
          <w:ilvl w:val="0"/>
          <w:numId w:val="13"/>
        </w:numPr>
        <w:spacing w:before="240"/>
      </w:pPr>
      <w:r>
        <w:t>Strengthen the visibility of the Programme among regional stakeholders, SMEs, and the wider business community through targeted outreach and communication.</w:t>
      </w:r>
    </w:p>
    <w:p w14:paraId="406CF5D1" w14:textId="77777777" w:rsidR="00FC1E7B" w:rsidRDefault="00FC1E7B" w:rsidP="00FC1E7B">
      <w:pPr>
        <w:pStyle w:val="ListParagraph"/>
        <w:numPr>
          <w:ilvl w:val="0"/>
          <w:numId w:val="13"/>
        </w:numPr>
        <w:spacing w:before="240"/>
      </w:pPr>
      <w:r>
        <w:t>Contribute to the promotion of success stories, impact cases, and regional achievements to highlight the value and relevance of the programme.</w:t>
      </w:r>
    </w:p>
    <w:p w14:paraId="2F1F1AC9" w14:textId="2C42D94C" w:rsidR="00FC1E7B" w:rsidRDefault="00FC1E7B" w:rsidP="00FC1E7B">
      <w:pPr>
        <w:pStyle w:val="Heading3"/>
        <w:spacing w:before="281" w:after="281"/>
      </w:pPr>
      <w:r>
        <w:t>2.1.</w:t>
      </w:r>
      <w:r w:rsidR="472F0917">
        <w:t>2</w:t>
      </w:r>
      <w:r>
        <w:t>.6 Policy Dialogue, Feedback, and Advocacy Support</w:t>
      </w:r>
    </w:p>
    <w:p w14:paraId="57534BE9" w14:textId="77777777" w:rsidR="00FC1E7B" w:rsidRDefault="00FC1E7B" w:rsidP="00FC1E7B">
      <w:pPr>
        <w:pStyle w:val="ListParagraph"/>
        <w:numPr>
          <w:ilvl w:val="0"/>
          <w:numId w:val="13"/>
        </w:numPr>
        <w:spacing w:before="240"/>
      </w:pPr>
      <w:r>
        <w:t>Act as a channel for collecting, articulating, and communicating the concerns, needs, and proposals of SMEs and BIOs to regional policymakers.</w:t>
      </w:r>
    </w:p>
    <w:p w14:paraId="31942102" w14:textId="77777777" w:rsidR="00FC1E7B" w:rsidRPr="00A16368" w:rsidRDefault="00FC1E7B" w:rsidP="00FC1E7B">
      <w:pPr>
        <w:pStyle w:val="ListParagraph"/>
        <w:numPr>
          <w:ilvl w:val="0"/>
          <w:numId w:val="13"/>
        </w:numPr>
        <w:spacing w:before="240"/>
      </w:pPr>
      <w:r>
        <w:t>Support programme-level advocacy efforts by contributing regional insights and recommendations to national and EU policy processes.</w:t>
      </w:r>
    </w:p>
    <w:p w14:paraId="1AC30AC4" w14:textId="28D8D238" w:rsidR="00FC1E7B" w:rsidRDefault="00FC1E7B" w:rsidP="199DEF7A">
      <w:pPr>
        <w:spacing w:before="240"/>
        <w:rPr>
          <w:b/>
          <w:bCs/>
          <w:lang w:val="en-US"/>
        </w:rPr>
      </w:pPr>
      <w:r w:rsidRPr="2E90F922">
        <w:rPr>
          <w:b/>
          <w:bCs/>
          <w:lang w:val="uk-UA"/>
        </w:rPr>
        <w:t>2.1.</w:t>
      </w:r>
      <w:r w:rsidR="34EEB0BF" w:rsidRPr="2E90F922">
        <w:rPr>
          <w:b/>
          <w:bCs/>
          <w:lang w:val="uk-UA"/>
        </w:rPr>
        <w:t>2</w:t>
      </w:r>
      <w:r w:rsidRPr="2E90F922">
        <w:rPr>
          <w:b/>
          <w:bCs/>
          <w:lang w:val="en-US"/>
        </w:rPr>
        <w:t>.</w:t>
      </w:r>
      <w:r w:rsidRPr="2E90F922">
        <w:rPr>
          <w:b/>
          <w:bCs/>
          <w:lang w:val="uk-UA"/>
        </w:rPr>
        <w:t xml:space="preserve">7 </w:t>
      </w:r>
      <w:r w:rsidRPr="2E90F922">
        <w:rPr>
          <w:b/>
          <w:bCs/>
          <w:lang w:val="en-US"/>
        </w:rPr>
        <w:t>Coordination with Donors and Complementary Initiatives</w:t>
      </w:r>
    </w:p>
    <w:p w14:paraId="4780CE28" w14:textId="77777777" w:rsidR="00FC1E7B" w:rsidRDefault="00FC1E7B" w:rsidP="00FC1E7B">
      <w:pPr>
        <w:pStyle w:val="ListParagraph"/>
        <w:numPr>
          <w:ilvl w:val="0"/>
          <w:numId w:val="25"/>
        </w:numPr>
        <w:spacing w:before="240"/>
        <w:rPr>
          <w:lang w:val="en-US"/>
        </w:rPr>
      </w:pPr>
      <w:r w:rsidRPr="2E90F922">
        <w:rPr>
          <w:lang w:val="en-US"/>
        </w:rPr>
        <w:t>Monitoring the activities of other donor-funded projects and initiatives operating in the region, with focus on SME support, regional economic development, and EU integration.</w:t>
      </w:r>
    </w:p>
    <w:p w14:paraId="33719CEA" w14:textId="77777777" w:rsidR="00FC1E7B" w:rsidRDefault="00FC1E7B" w:rsidP="00FC1E7B">
      <w:pPr>
        <w:pStyle w:val="ListParagraph"/>
        <w:numPr>
          <w:ilvl w:val="0"/>
          <w:numId w:val="25"/>
        </w:numPr>
        <w:spacing w:before="240"/>
        <w:rPr>
          <w:lang w:val="en-US"/>
        </w:rPr>
      </w:pPr>
      <w:r w:rsidRPr="2E90F922">
        <w:rPr>
          <w:lang w:val="en-US"/>
        </w:rPr>
        <w:t>Provide regular inputs to ensure that the programme activities are well-coordinated with regional, national and international initiatives, avoiding duplication of efforts.</w:t>
      </w:r>
    </w:p>
    <w:p w14:paraId="289D8251" w14:textId="43ECC468" w:rsidR="00FC1E7B" w:rsidRPr="00C94601" w:rsidRDefault="00FC1E7B" w:rsidP="199DEF7A">
      <w:pPr>
        <w:spacing w:before="240"/>
        <w:rPr>
          <w:b/>
          <w:bCs/>
          <w:lang w:val="en-US"/>
        </w:rPr>
      </w:pPr>
      <w:r w:rsidRPr="2E90F922">
        <w:rPr>
          <w:b/>
          <w:bCs/>
          <w:lang w:val="en-US"/>
        </w:rPr>
        <w:t>2.1.</w:t>
      </w:r>
      <w:r w:rsidR="7E0BD5B4" w:rsidRPr="2E90F922">
        <w:rPr>
          <w:b/>
          <w:bCs/>
          <w:lang w:val="en-US"/>
        </w:rPr>
        <w:t>2</w:t>
      </w:r>
      <w:r w:rsidRPr="2E90F922">
        <w:rPr>
          <w:b/>
          <w:bCs/>
          <w:lang w:val="en-US"/>
        </w:rPr>
        <w:t>.8 Monitoring, Reporting &amp; Knowledge Sharing</w:t>
      </w:r>
    </w:p>
    <w:p w14:paraId="3D9D37F1" w14:textId="77777777" w:rsidR="00FC1E7B" w:rsidRPr="00F10EF1" w:rsidRDefault="00FC1E7B" w:rsidP="7E6F90F7">
      <w:pPr>
        <w:pStyle w:val="ListParagraph"/>
        <w:numPr>
          <w:ilvl w:val="0"/>
          <w:numId w:val="33"/>
        </w:numPr>
        <w:spacing w:before="240"/>
        <w:rPr>
          <w:lang w:val="en-US"/>
        </w:rPr>
      </w:pPr>
      <w:r w:rsidRPr="2E90F922">
        <w:rPr>
          <w:lang w:val="en-US"/>
        </w:rPr>
        <w:t>Deliver regular narrative and data-based reports on regional progress, challenges, and lessons learned.</w:t>
      </w:r>
    </w:p>
    <w:p w14:paraId="5377DC36" w14:textId="77777777" w:rsidR="00FC1E7B" w:rsidRPr="00F10EF1" w:rsidRDefault="00FC1E7B" w:rsidP="7E6F90F7">
      <w:pPr>
        <w:pStyle w:val="ListParagraph"/>
        <w:numPr>
          <w:ilvl w:val="0"/>
          <w:numId w:val="33"/>
        </w:numPr>
        <w:spacing w:before="240"/>
        <w:rPr>
          <w:lang w:val="en-US"/>
        </w:rPr>
      </w:pPr>
      <w:r w:rsidRPr="2E90F922">
        <w:rPr>
          <w:lang w:val="en-US"/>
        </w:rPr>
        <w:t>Document and share replicable models, success stories, and good practices.</w:t>
      </w:r>
    </w:p>
    <w:p w14:paraId="382741C1" w14:textId="123BC5CB" w:rsidR="00FC1E7B" w:rsidRPr="00F10EF1" w:rsidRDefault="00FC1E7B" w:rsidP="7E6F90F7">
      <w:pPr>
        <w:pStyle w:val="ListParagraph"/>
        <w:numPr>
          <w:ilvl w:val="0"/>
          <w:numId w:val="33"/>
        </w:numPr>
        <w:spacing w:before="240"/>
        <w:rPr>
          <w:lang w:val="en-US"/>
        </w:rPr>
      </w:pPr>
      <w:r w:rsidRPr="2E90F922">
        <w:rPr>
          <w:lang w:val="en-US"/>
        </w:rPr>
        <w:t>Ensure alignment of regional activities with national priorities and EU integration objectives.</w:t>
      </w:r>
    </w:p>
    <w:p w14:paraId="36BFD21F" w14:textId="39A49B5D" w:rsidR="537440A4" w:rsidRDefault="537440A4" w:rsidP="79B84736">
      <w:pPr>
        <w:pStyle w:val="ListParagraph"/>
        <w:numPr>
          <w:ilvl w:val="0"/>
          <w:numId w:val="33"/>
        </w:numPr>
        <w:spacing w:before="240"/>
      </w:pPr>
      <w:r>
        <w:t>Share relevant programme surveys among SMEs in the region.</w:t>
      </w:r>
    </w:p>
    <w:p w14:paraId="57AD468C" w14:textId="32696B66" w:rsidR="00FC1E7B" w:rsidRDefault="00FC1E7B" w:rsidP="00F10EF1">
      <w:pPr>
        <w:pStyle w:val="ListParagraph"/>
        <w:numPr>
          <w:ilvl w:val="0"/>
          <w:numId w:val="33"/>
        </w:numPr>
        <w:spacing w:before="240"/>
      </w:pPr>
      <w:r>
        <w:t xml:space="preserve">Contractor aimed to report to GIZ representative on progress withing tasks implementation on </w:t>
      </w:r>
      <w:r w:rsidR="54EB90C2">
        <w:t>quarterly</w:t>
      </w:r>
      <w:r>
        <w:t xml:space="preserve"> basis.</w:t>
      </w:r>
    </w:p>
    <w:p w14:paraId="08123713" w14:textId="77777777" w:rsidR="00F10EF1" w:rsidRDefault="00F10EF1" w:rsidP="7E6F90F7">
      <w:pPr>
        <w:pStyle w:val="ListParagraph"/>
        <w:spacing w:before="240"/>
      </w:pPr>
    </w:p>
    <w:p w14:paraId="762D278A" w14:textId="1F1ED099" w:rsidR="1E541A1F" w:rsidRDefault="1E541A1F" w:rsidP="199DEF7A">
      <w:pPr>
        <w:pStyle w:val="ListParagraph"/>
        <w:tabs>
          <w:tab w:val="left" w:pos="284"/>
        </w:tabs>
        <w:ind w:left="0"/>
        <w:rPr>
          <w:b/>
          <w:bCs/>
          <w:lang w:val="en-US"/>
        </w:rPr>
      </w:pPr>
      <w:r w:rsidRPr="2E90F922">
        <w:rPr>
          <w:b/>
          <w:bCs/>
          <w:lang w:val="en-US"/>
        </w:rPr>
        <w:t xml:space="preserve">LOT </w:t>
      </w:r>
      <w:r w:rsidR="17E32FA8" w:rsidRPr="2E90F922">
        <w:rPr>
          <w:b/>
          <w:bCs/>
          <w:lang w:val="en-US"/>
        </w:rPr>
        <w:t>3</w:t>
      </w:r>
      <w:r w:rsidRPr="2E90F922">
        <w:rPr>
          <w:b/>
          <w:bCs/>
          <w:lang w:val="en-US"/>
        </w:rPr>
        <w:t xml:space="preserve"> </w:t>
      </w:r>
      <w:r w:rsidR="00A35E82" w:rsidRPr="2E90F922">
        <w:rPr>
          <w:b/>
          <w:bCs/>
          <w:lang w:val="en-US"/>
        </w:rPr>
        <w:t xml:space="preserve">Expert </w:t>
      </w:r>
      <w:r w:rsidRPr="2E90F922">
        <w:rPr>
          <w:b/>
          <w:bCs/>
          <w:lang w:val="en-US"/>
        </w:rPr>
        <w:t xml:space="preserve">in </w:t>
      </w:r>
      <w:r w:rsidR="678A1324" w:rsidRPr="2E90F922">
        <w:rPr>
          <w:b/>
          <w:bCs/>
          <w:lang w:val="en-US"/>
        </w:rPr>
        <w:t>Lviv</w:t>
      </w:r>
      <w:r w:rsidRPr="2E90F922">
        <w:rPr>
          <w:b/>
          <w:bCs/>
          <w:lang w:val="en-US"/>
        </w:rPr>
        <w:t xml:space="preserve"> Region</w:t>
      </w:r>
    </w:p>
    <w:p w14:paraId="70A82ED1" w14:textId="586AB92A" w:rsidR="199DEF7A" w:rsidRDefault="199DEF7A" w:rsidP="199DEF7A">
      <w:pPr>
        <w:pStyle w:val="ListParagraph"/>
        <w:tabs>
          <w:tab w:val="left" w:pos="284"/>
        </w:tabs>
        <w:ind w:left="0"/>
        <w:jc w:val="both"/>
        <w:rPr>
          <w:b/>
          <w:bCs/>
          <w:lang w:val="en-US"/>
        </w:rPr>
      </w:pPr>
    </w:p>
    <w:p w14:paraId="1F11103B" w14:textId="6CA8737C" w:rsidR="00E339AB" w:rsidRPr="00E339AB" w:rsidRDefault="1E541A1F" w:rsidP="199DEF7A">
      <w:pPr>
        <w:pStyle w:val="ListParagraph"/>
        <w:tabs>
          <w:tab w:val="left" w:pos="284"/>
        </w:tabs>
        <w:ind w:left="0"/>
        <w:jc w:val="both"/>
        <w:rPr>
          <w:rFonts w:eastAsia="Calibri" w:cs="Arial"/>
          <w:b/>
          <w:bCs/>
          <w:lang w:val="en-US"/>
        </w:rPr>
      </w:pPr>
      <w:r w:rsidRPr="2E90F922">
        <w:rPr>
          <w:rFonts w:eastAsia="Calibri" w:cs="Arial"/>
          <w:b/>
          <w:bCs/>
        </w:rPr>
        <w:t xml:space="preserve">Duration of the services: anticipated up to </w:t>
      </w:r>
      <w:r w:rsidR="000E5FC0">
        <w:rPr>
          <w:rFonts w:eastAsia="Calibri" w:cs="Arial"/>
          <w:b/>
          <w:bCs/>
        </w:rPr>
        <w:t>80</w:t>
      </w:r>
      <w:r w:rsidRPr="2E90F922">
        <w:rPr>
          <w:rFonts w:eastAsia="Calibri" w:cs="Arial"/>
          <w:b/>
          <w:bCs/>
        </w:rPr>
        <w:t xml:space="preserve"> expert days</w:t>
      </w:r>
      <w:r w:rsidR="001F4942" w:rsidRPr="2E90F922">
        <w:rPr>
          <w:rFonts w:eastAsia="Calibri" w:cs="Arial"/>
          <w:b/>
          <w:bCs/>
        </w:rPr>
        <w:t xml:space="preserve"> within</w:t>
      </w:r>
      <w:r w:rsidRPr="2E90F922">
        <w:rPr>
          <w:rFonts w:eastAsia="Calibri" w:cs="Arial"/>
          <w:b/>
          <w:bCs/>
        </w:rPr>
        <w:t xml:space="preserve"> approximately 12 months (</w:t>
      </w:r>
      <w:r w:rsidR="00E339AB">
        <w:rPr>
          <w:rFonts w:eastAsia="Calibri" w:cs="Arial"/>
          <w:b/>
          <w:bCs/>
          <w:lang w:val="en-US"/>
        </w:rPr>
        <w:t xml:space="preserve">April </w:t>
      </w:r>
      <w:r w:rsidR="00E339AB" w:rsidRPr="2E90F922">
        <w:rPr>
          <w:rFonts w:eastAsia="Calibri" w:cs="Arial"/>
          <w:b/>
          <w:bCs/>
          <w:lang w:val="en-US"/>
        </w:rPr>
        <w:t>202</w:t>
      </w:r>
      <w:r w:rsidR="00E339AB">
        <w:rPr>
          <w:rFonts w:eastAsia="Calibri" w:cs="Arial"/>
          <w:b/>
          <w:bCs/>
          <w:lang w:val="en-US"/>
        </w:rPr>
        <w:t>6</w:t>
      </w:r>
      <w:r w:rsidR="00E339AB" w:rsidRPr="2E90F922">
        <w:rPr>
          <w:rFonts w:eastAsia="Calibri" w:cs="Arial"/>
          <w:b/>
          <w:bCs/>
          <w:lang w:val="en-US"/>
        </w:rPr>
        <w:t xml:space="preserve"> – till </w:t>
      </w:r>
      <w:r w:rsidR="00E339AB">
        <w:rPr>
          <w:rFonts w:eastAsia="Calibri" w:cs="Arial"/>
          <w:b/>
          <w:bCs/>
          <w:lang w:val="en-US"/>
        </w:rPr>
        <w:t>April</w:t>
      </w:r>
      <w:r w:rsidR="00E339AB" w:rsidRPr="2E90F922">
        <w:rPr>
          <w:rFonts w:eastAsia="Calibri" w:cs="Arial"/>
          <w:b/>
          <w:bCs/>
          <w:lang w:val="en-US"/>
        </w:rPr>
        <w:t xml:space="preserve"> 202</w:t>
      </w:r>
      <w:r w:rsidR="00E339AB">
        <w:rPr>
          <w:rFonts w:eastAsia="Calibri" w:cs="Arial"/>
          <w:b/>
          <w:bCs/>
          <w:lang w:val="en-US"/>
        </w:rPr>
        <w:t>7)</w:t>
      </w:r>
    </w:p>
    <w:p w14:paraId="7FC16551" w14:textId="77777777" w:rsidR="199DEF7A" w:rsidRDefault="199DEF7A" w:rsidP="199DEF7A">
      <w:pPr>
        <w:pStyle w:val="ListParagraph"/>
        <w:tabs>
          <w:tab w:val="left" w:pos="284"/>
        </w:tabs>
        <w:ind w:left="0"/>
        <w:jc w:val="both"/>
        <w:rPr>
          <w:b/>
          <w:bCs/>
          <w:lang w:val="en-US"/>
        </w:rPr>
      </w:pPr>
    </w:p>
    <w:p w14:paraId="7E04A140" w14:textId="0F5FD9C6" w:rsidR="00FC1E7B" w:rsidRDefault="1E541A1F" w:rsidP="199DEF7A">
      <w:pPr>
        <w:pStyle w:val="ListParagraph"/>
        <w:numPr>
          <w:ilvl w:val="2"/>
          <w:numId w:val="30"/>
        </w:numPr>
        <w:tabs>
          <w:tab w:val="left" w:pos="284"/>
        </w:tabs>
        <w:jc w:val="both"/>
        <w:rPr>
          <w:b/>
          <w:bCs/>
          <w:lang w:val="en-US"/>
        </w:rPr>
      </w:pPr>
      <w:r w:rsidRPr="2E90F922">
        <w:rPr>
          <w:b/>
          <w:bCs/>
          <w:lang w:val="en-US"/>
        </w:rPr>
        <w:t>Tasks</w:t>
      </w:r>
    </w:p>
    <w:p w14:paraId="09814023" w14:textId="2310A06B" w:rsidR="1E541A1F" w:rsidRDefault="1E541A1F" w:rsidP="199DEF7A">
      <w:pPr>
        <w:spacing w:before="240"/>
        <w:jc w:val="both"/>
      </w:pPr>
      <w:r w:rsidRPr="2E90F922">
        <w:rPr>
          <w:rFonts w:eastAsia="Arial" w:cs="Arial"/>
        </w:rPr>
        <w:t xml:space="preserve">The Regional Expert will be responsible for ensuring effective implementation of programme activities at the regional level through continuous monitoring, stakeholder engagement, programme facilitation, advisory input, and knowledge transfer in </w:t>
      </w:r>
      <w:r w:rsidR="5AE39853" w:rsidRPr="2E90F922">
        <w:rPr>
          <w:rFonts w:eastAsia="Arial" w:cs="Arial"/>
        </w:rPr>
        <w:t>Lviv</w:t>
      </w:r>
      <w:r w:rsidRPr="2E90F922">
        <w:rPr>
          <w:rFonts w:eastAsia="Arial" w:cs="Arial"/>
        </w:rPr>
        <w:t xml:space="preserve"> Region. </w:t>
      </w:r>
      <w:r>
        <w:t>The contractor is responsible for providing the following services:</w:t>
      </w:r>
    </w:p>
    <w:p w14:paraId="51965FA9" w14:textId="56CB8E30" w:rsidR="1E541A1F" w:rsidRDefault="008C421F" w:rsidP="199DEF7A">
      <w:pPr>
        <w:spacing w:before="240"/>
        <w:jc w:val="both"/>
        <w:rPr>
          <w:b/>
          <w:bCs/>
        </w:rPr>
      </w:pPr>
      <w:r w:rsidRPr="2E90F922">
        <w:rPr>
          <w:b/>
          <w:bCs/>
        </w:rPr>
        <w:t xml:space="preserve">2.1.3.1 </w:t>
      </w:r>
      <w:r w:rsidRPr="2E90F922">
        <w:rPr>
          <w:rFonts w:ascii="Segoe UI" w:eastAsia="Segoe UI" w:hAnsi="Segoe UI" w:cs="Segoe UI"/>
          <w:b/>
          <w:bCs/>
          <w:color w:val="242424"/>
          <w:sz w:val="21"/>
          <w:szCs w:val="21"/>
        </w:rPr>
        <w:t>Regional</w:t>
      </w:r>
      <w:r w:rsidR="1E541A1F" w:rsidRPr="2E90F922">
        <w:rPr>
          <w:rFonts w:eastAsia="Segoe UI" w:cs="Arial"/>
          <w:b/>
          <w:bCs/>
          <w:color w:val="242424"/>
        </w:rPr>
        <w:t xml:space="preserve"> Intelligence &amp; Needs Assessment</w:t>
      </w:r>
    </w:p>
    <w:p w14:paraId="2A7369FC" w14:textId="77777777" w:rsidR="1E541A1F" w:rsidRDefault="1E541A1F" w:rsidP="199DEF7A">
      <w:pPr>
        <w:pStyle w:val="ListParagraph"/>
        <w:numPr>
          <w:ilvl w:val="0"/>
          <w:numId w:val="13"/>
        </w:numPr>
        <w:spacing w:before="240"/>
      </w:pPr>
      <w:r>
        <w:lastRenderedPageBreak/>
        <w:t>Carry out continuous and in-depth monitoring of economic dynamics in the region, with a specific focus on sectoral trends, risks, and opportunities in wood/furniture, food processing, textile/apparel, ICT, and electrical equipment (other sectors may apply on need basis).</w:t>
      </w:r>
    </w:p>
    <w:p w14:paraId="2BCE267D" w14:textId="54FF6134" w:rsidR="003F1BDD" w:rsidRDefault="1E541A1F" w:rsidP="00226B0D">
      <w:pPr>
        <w:pStyle w:val="ListParagraph"/>
        <w:numPr>
          <w:ilvl w:val="0"/>
          <w:numId w:val="13"/>
        </w:numPr>
        <w:spacing w:before="240"/>
      </w:pPr>
      <w:r>
        <w:t>Conduct structured assessments of the economic context, with an emphasis on the implications for business continuity, regional competitiveness, and SME resilience.</w:t>
      </w:r>
    </w:p>
    <w:p w14:paraId="2FC6AC63" w14:textId="2AA6B24E" w:rsidR="5B95F08B" w:rsidRDefault="5B95F08B" w:rsidP="308F419B">
      <w:pPr>
        <w:pStyle w:val="ListParagraph"/>
        <w:numPr>
          <w:ilvl w:val="0"/>
          <w:numId w:val="13"/>
        </w:numPr>
        <w:spacing w:before="240"/>
        <w:rPr>
          <w:lang w:val="en-US"/>
        </w:rPr>
      </w:pPr>
      <w:r w:rsidRPr="2E90F922">
        <w:rPr>
          <w:lang w:val="en-US"/>
        </w:rPr>
        <w:t>Collect and provide up-to-date information on regional economic development, including socio-economic indicators, prevailing challenges, and untapped opportunities, as needed to support timely decision-making and programme interventions.</w:t>
      </w:r>
    </w:p>
    <w:p w14:paraId="7AF5EE51" w14:textId="4AA9CE34" w:rsidR="1E541A1F" w:rsidRDefault="1E541A1F" w:rsidP="199DEF7A">
      <w:pPr>
        <w:pStyle w:val="Heading3"/>
        <w:spacing w:before="281" w:after="281"/>
      </w:pPr>
      <w:r>
        <w:t>2.1.</w:t>
      </w:r>
      <w:r w:rsidR="08F52C94">
        <w:t>3</w:t>
      </w:r>
      <w:r>
        <w:t>.2 Strategic Advisory and Integration of Regional Perspectives</w:t>
      </w:r>
    </w:p>
    <w:p w14:paraId="7BFC20FF" w14:textId="29CFB050" w:rsidR="1E541A1F" w:rsidRPr="008C421F" w:rsidRDefault="1E541A1F" w:rsidP="199DEF7A">
      <w:pPr>
        <w:pStyle w:val="ListParagraph"/>
        <w:numPr>
          <w:ilvl w:val="0"/>
          <w:numId w:val="13"/>
        </w:numPr>
        <w:spacing w:before="240"/>
      </w:pPr>
      <w:r>
        <w:t>Provide ongoing advice to the</w:t>
      </w:r>
      <w:r w:rsidR="6953A4EA">
        <w:t xml:space="preserve"> GIZ</w:t>
      </w:r>
      <w:r>
        <w:t xml:space="preserve"> programme team on emerging regional priorities, challenges, and risks, and recommend adjustments to interventions where necessary.</w:t>
      </w:r>
    </w:p>
    <w:p w14:paraId="60D56538" w14:textId="034ED621" w:rsidR="2EB1B279" w:rsidRDefault="28E63B19" w:rsidP="2EB1B279">
      <w:pPr>
        <w:pStyle w:val="ListParagraph"/>
        <w:numPr>
          <w:ilvl w:val="0"/>
          <w:numId w:val="13"/>
        </w:numPr>
        <w:spacing w:before="240"/>
        <w:rPr>
          <w:rFonts w:eastAsia="Arial" w:cs="Arial"/>
        </w:rPr>
      </w:pPr>
      <w:r w:rsidRPr="2E90F922">
        <w:rPr>
          <w:rFonts w:eastAsia="Arial" w:cs="Arial"/>
        </w:rPr>
        <w:t>Provide strategic guidance to the project team on how to engage and support priority economic sectors across the region; identify sector-specific challenges and opportunities, propose tailored interventions.</w:t>
      </w:r>
    </w:p>
    <w:p w14:paraId="5CCD4341" w14:textId="38A6DC26" w:rsidR="008C421F" w:rsidRPr="003F470C" w:rsidRDefault="008C421F" w:rsidP="74B86828">
      <w:pPr>
        <w:pStyle w:val="ListParagraph"/>
        <w:numPr>
          <w:ilvl w:val="0"/>
          <w:numId w:val="13"/>
        </w:numPr>
        <w:spacing w:before="20" w:after="20"/>
        <w:jc w:val="both"/>
        <w:rPr>
          <w:rFonts w:eastAsia="Times New Roman" w:cs="Arial"/>
        </w:rPr>
      </w:pPr>
      <w:r w:rsidRPr="2E90F922">
        <w:rPr>
          <w:rFonts w:eastAsia="Times New Roman" w:cs="Arial"/>
        </w:rPr>
        <w:t>Take part and provide reports in be-weekly coordination meetings with GIZ team to ensure coherence and alignment of activities (in the format of PPT presentation).</w:t>
      </w:r>
    </w:p>
    <w:p w14:paraId="436EC03B" w14:textId="77777777" w:rsidR="1E541A1F" w:rsidRPr="008C421F" w:rsidRDefault="1E541A1F" w:rsidP="199DEF7A">
      <w:pPr>
        <w:pStyle w:val="ListParagraph"/>
        <w:numPr>
          <w:ilvl w:val="0"/>
          <w:numId w:val="13"/>
        </w:numPr>
        <w:spacing w:before="240"/>
      </w:pPr>
      <w:r>
        <w:t>Ensure that regional perspectives are systematically integrated into programme strategies, work plans, and reporting processes.</w:t>
      </w:r>
    </w:p>
    <w:p w14:paraId="5FCF8203" w14:textId="5044CEBE" w:rsidR="199DEF7A" w:rsidRDefault="1E541A1F" w:rsidP="7E6F90F7">
      <w:pPr>
        <w:pStyle w:val="ListParagraph"/>
        <w:numPr>
          <w:ilvl w:val="0"/>
          <w:numId w:val="13"/>
        </w:numPr>
        <w:spacing w:before="240"/>
      </w:pPr>
      <w:r>
        <w:t>Identify, assess, and promote opportunities for regional beneficiary development, cross-regional cooperation and networking to enhance competitiveness.</w:t>
      </w:r>
    </w:p>
    <w:p w14:paraId="17003CAE" w14:textId="2E4297EE" w:rsidR="1E541A1F" w:rsidRDefault="1E541A1F" w:rsidP="199DEF7A">
      <w:pPr>
        <w:pStyle w:val="Heading3"/>
        <w:spacing w:before="281" w:after="281"/>
      </w:pPr>
      <w:r>
        <w:t>2.1.</w:t>
      </w:r>
      <w:r w:rsidR="111C571B">
        <w:t>3</w:t>
      </w:r>
      <w:r>
        <w:t>.3 Stakeholder Engagement &amp; Facilitation</w:t>
      </w:r>
    </w:p>
    <w:p w14:paraId="1B5A7A38" w14:textId="77777777" w:rsidR="00170B40" w:rsidRDefault="1E541A1F" w:rsidP="199DEF7A">
      <w:pPr>
        <w:pStyle w:val="ListParagraph"/>
        <w:numPr>
          <w:ilvl w:val="0"/>
          <w:numId w:val="13"/>
        </w:numPr>
        <w:spacing w:before="240"/>
      </w:pPr>
      <w:r>
        <w:t xml:space="preserve">Establish and maintain active dialogue with </w:t>
      </w:r>
      <w:r w:rsidRPr="2E90F922">
        <w:rPr>
          <w:lang w:val="en-US"/>
        </w:rPr>
        <w:t xml:space="preserve">regional and </w:t>
      </w:r>
      <w:r>
        <w:t xml:space="preserve">local authorities, RDAs, clusters, BIOs, and SMEs, etc. </w:t>
      </w:r>
    </w:p>
    <w:p w14:paraId="652ADF46" w14:textId="77777777" w:rsidR="00170B40" w:rsidRDefault="1E541A1F" w:rsidP="199DEF7A">
      <w:pPr>
        <w:pStyle w:val="ListParagraph"/>
        <w:numPr>
          <w:ilvl w:val="0"/>
          <w:numId w:val="13"/>
        </w:numPr>
        <w:spacing w:before="240"/>
      </w:pPr>
      <w:r>
        <w:t xml:space="preserve">Facilitate regional participation in programme activities, ensuring strong outreach and inclusivity. </w:t>
      </w:r>
    </w:p>
    <w:p w14:paraId="39D0CA7A" w14:textId="663784C6" w:rsidR="1E541A1F" w:rsidRDefault="1E541A1F" w:rsidP="199DEF7A">
      <w:pPr>
        <w:pStyle w:val="ListParagraph"/>
        <w:numPr>
          <w:ilvl w:val="0"/>
          <w:numId w:val="13"/>
        </w:numPr>
        <w:spacing w:before="240"/>
      </w:pPr>
      <w:r>
        <w:t xml:space="preserve">Strengthen linkages between regional stakeholders and national as well as </w:t>
      </w:r>
      <w:r w:rsidR="00B62038">
        <w:t>programmes and</w:t>
      </w:r>
      <w:r>
        <w:t xml:space="preserve"> market opportunities.</w:t>
      </w:r>
    </w:p>
    <w:p w14:paraId="080DB9E9" w14:textId="07EDF92F" w:rsidR="083E22EC" w:rsidRDefault="083E22EC" w:rsidP="4FDCF9B9">
      <w:pPr>
        <w:pStyle w:val="ListParagraph"/>
        <w:numPr>
          <w:ilvl w:val="0"/>
          <w:numId w:val="13"/>
        </w:numPr>
        <w:spacing w:before="240"/>
        <w:rPr>
          <w:rFonts w:eastAsia="Arial" w:cs="Arial"/>
        </w:rPr>
      </w:pPr>
      <w:r w:rsidRPr="2E90F922">
        <w:rPr>
          <w:rFonts w:eastAsia="Arial" w:cs="Arial"/>
        </w:rPr>
        <w:t>Assess interventions of other international cooperation programmes in the intervention areas of the STEP IN 2 EU programme in the respective regions, identify potential overlaps and advise on harmonisation.</w:t>
      </w:r>
    </w:p>
    <w:p w14:paraId="4169DC62" w14:textId="76A41BED" w:rsidR="1E541A1F" w:rsidRDefault="1E541A1F" w:rsidP="199DEF7A">
      <w:pPr>
        <w:pStyle w:val="Heading3"/>
        <w:spacing w:before="281" w:after="281"/>
      </w:pPr>
      <w:r>
        <w:t>2.1.</w:t>
      </w:r>
      <w:r w:rsidR="60E9EF6D">
        <w:t>3</w:t>
      </w:r>
      <w:r>
        <w:t>.4 Programme Implementation Support</w:t>
      </w:r>
    </w:p>
    <w:p w14:paraId="67394701" w14:textId="511D8BBB" w:rsidR="00BB4B5F" w:rsidRDefault="1E541A1F" w:rsidP="199DEF7A">
      <w:pPr>
        <w:pStyle w:val="ListParagraph"/>
        <w:numPr>
          <w:ilvl w:val="0"/>
          <w:numId w:val="13"/>
        </w:numPr>
        <w:spacing w:before="240"/>
      </w:pPr>
      <w:r>
        <w:t>Contribute to the delivery of training, workshops, and knowledge-sharing events tailored to regional actors.</w:t>
      </w:r>
      <w:r w:rsidR="0051293F">
        <w:t xml:space="preserve"> </w:t>
      </w:r>
    </w:p>
    <w:p w14:paraId="68E7FC9E" w14:textId="421CD58D" w:rsidR="1E541A1F" w:rsidRDefault="1E541A1F" w:rsidP="199DEF7A">
      <w:pPr>
        <w:pStyle w:val="ListParagraph"/>
        <w:numPr>
          <w:ilvl w:val="0"/>
          <w:numId w:val="13"/>
        </w:numPr>
        <w:spacing w:before="240"/>
      </w:pPr>
      <w:r>
        <w:t>Contribute to the conceptualization, piloting, and scale-up of innovative regional interventions that respond to local priorities and demonstrate measurable impact.</w:t>
      </w:r>
    </w:p>
    <w:p w14:paraId="311463C9" w14:textId="77777777" w:rsidR="1E541A1F" w:rsidRDefault="1E541A1F" w:rsidP="199DEF7A">
      <w:pPr>
        <w:pStyle w:val="ListParagraph"/>
        <w:numPr>
          <w:ilvl w:val="0"/>
          <w:numId w:val="13"/>
        </w:numPr>
        <w:spacing w:before="240"/>
      </w:pPr>
      <w:r>
        <w:t>Ensure timely dissemination of programme information to stakeholders.</w:t>
      </w:r>
    </w:p>
    <w:p w14:paraId="18656C64" w14:textId="5841F95D" w:rsidR="39544E92" w:rsidRDefault="65EDAD3D" w:rsidP="39544E92">
      <w:pPr>
        <w:pStyle w:val="ListParagraph"/>
        <w:numPr>
          <w:ilvl w:val="0"/>
          <w:numId w:val="13"/>
        </w:numPr>
        <w:spacing w:before="240"/>
        <w:rPr>
          <w:rFonts w:eastAsia="Arial" w:cs="Arial"/>
        </w:rPr>
      </w:pPr>
      <w:r>
        <w:t>Provide regular updates and information to the project team on local economic development events, initiatives, and activities taking place in the region, ensuring timely coordination and identification of potential opportunities for project engagement.</w:t>
      </w:r>
    </w:p>
    <w:p w14:paraId="7273430A" w14:textId="77777777" w:rsidR="1E541A1F" w:rsidRDefault="1E541A1F" w:rsidP="199DEF7A">
      <w:pPr>
        <w:pStyle w:val="ListParagraph"/>
        <w:numPr>
          <w:ilvl w:val="0"/>
          <w:numId w:val="13"/>
        </w:numPr>
        <w:spacing w:before="240"/>
      </w:pPr>
      <w:r>
        <w:t>Provide practical input into pilot initiatives and location-based interventions.</w:t>
      </w:r>
    </w:p>
    <w:p w14:paraId="6A3661DE" w14:textId="60C12CF8" w:rsidR="1E541A1F" w:rsidRDefault="1E541A1F" w:rsidP="199DEF7A">
      <w:pPr>
        <w:pStyle w:val="Heading3"/>
        <w:spacing w:before="281" w:after="281"/>
      </w:pPr>
      <w:r>
        <w:t>2.1.</w:t>
      </w:r>
      <w:r w:rsidR="2C121A92">
        <w:t>3</w:t>
      </w:r>
      <w:r>
        <w:t>.5 Enhancement of Programme Visibility and Regional Communication</w:t>
      </w:r>
    </w:p>
    <w:p w14:paraId="32B45A14" w14:textId="77777777" w:rsidR="1E541A1F" w:rsidRDefault="1E541A1F" w:rsidP="199DEF7A">
      <w:pPr>
        <w:pStyle w:val="ListParagraph"/>
        <w:numPr>
          <w:ilvl w:val="0"/>
          <w:numId w:val="13"/>
        </w:numPr>
        <w:spacing w:before="240"/>
      </w:pPr>
      <w:r>
        <w:t>Strengthen the visibility of the Programme among regional stakeholders, SMEs, and the wider business community through targeted outreach and communication.</w:t>
      </w:r>
    </w:p>
    <w:p w14:paraId="5D61A849" w14:textId="77777777" w:rsidR="1E541A1F" w:rsidRDefault="1E541A1F" w:rsidP="199DEF7A">
      <w:pPr>
        <w:pStyle w:val="ListParagraph"/>
        <w:numPr>
          <w:ilvl w:val="0"/>
          <w:numId w:val="13"/>
        </w:numPr>
        <w:spacing w:before="240"/>
      </w:pPr>
      <w:r>
        <w:lastRenderedPageBreak/>
        <w:t>Contribute to the promotion of success stories, impact cases, and regional achievements to highlight the value and relevance of the programme.</w:t>
      </w:r>
    </w:p>
    <w:p w14:paraId="76BF5E78" w14:textId="054FC8B6" w:rsidR="1E541A1F" w:rsidRDefault="1E541A1F" w:rsidP="199DEF7A">
      <w:pPr>
        <w:pStyle w:val="Heading3"/>
        <w:spacing w:before="281" w:after="281"/>
      </w:pPr>
      <w:r>
        <w:t>2.1.</w:t>
      </w:r>
      <w:r w:rsidR="4849506B">
        <w:t>3</w:t>
      </w:r>
      <w:r>
        <w:t>.6 Policy Dialogue, Feedback, and Advocacy Support</w:t>
      </w:r>
    </w:p>
    <w:p w14:paraId="1793B4CC" w14:textId="77777777" w:rsidR="1E541A1F" w:rsidRDefault="1E541A1F" w:rsidP="199DEF7A">
      <w:pPr>
        <w:pStyle w:val="ListParagraph"/>
        <w:numPr>
          <w:ilvl w:val="0"/>
          <w:numId w:val="13"/>
        </w:numPr>
        <w:spacing w:before="240"/>
      </w:pPr>
      <w:r>
        <w:t>Act as a channel for collecting, articulating, and communicating the concerns, needs, and proposals of SMEs and BIOs to regional policymakers.</w:t>
      </w:r>
    </w:p>
    <w:p w14:paraId="2378F1A4" w14:textId="77777777" w:rsidR="1E541A1F" w:rsidRDefault="1E541A1F" w:rsidP="199DEF7A">
      <w:pPr>
        <w:pStyle w:val="ListParagraph"/>
        <w:numPr>
          <w:ilvl w:val="0"/>
          <w:numId w:val="13"/>
        </w:numPr>
        <w:spacing w:before="240"/>
      </w:pPr>
      <w:r>
        <w:t>Support programme-level advocacy efforts by contributing regional insights and recommendations to national and EU policy processes.</w:t>
      </w:r>
    </w:p>
    <w:p w14:paraId="277468D1" w14:textId="78420DA6" w:rsidR="1E541A1F" w:rsidRDefault="1E541A1F" w:rsidP="394140A7">
      <w:pPr>
        <w:spacing w:before="240"/>
        <w:rPr>
          <w:b/>
          <w:bCs/>
          <w:lang w:val="en-US"/>
        </w:rPr>
      </w:pPr>
      <w:r w:rsidRPr="2E90F922">
        <w:rPr>
          <w:b/>
          <w:bCs/>
          <w:lang w:val="uk-UA"/>
        </w:rPr>
        <w:t>2.1.</w:t>
      </w:r>
      <w:r w:rsidR="55F6F2A2" w:rsidRPr="2E90F922">
        <w:rPr>
          <w:b/>
          <w:bCs/>
          <w:lang w:val="uk-UA"/>
        </w:rPr>
        <w:t>3</w:t>
      </w:r>
      <w:r w:rsidRPr="2E90F922">
        <w:rPr>
          <w:b/>
          <w:bCs/>
          <w:lang w:val="en-US"/>
        </w:rPr>
        <w:t>.</w:t>
      </w:r>
      <w:r w:rsidRPr="2E90F922">
        <w:rPr>
          <w:b/>
          <w:bCs/>
          <w:lang w:val="uk-UA"/>
        </w:rPr>
        <w:t xml:space="preserve">7 </w:t>
      </w:r>
      <w:r w:rsidRPr="2E90F922">
        <w:rPr>
          <w:b/>
          <w:bCs/>
          <w:lang w:val="en-US"/>
        </w:rPr>
        <w:t>Coordination with Donors and Complementary Initiatives</w:t>
      </w:r>
    </w:p>
    <w:p w14:paraId="52C13065" w14:textId="77777777" w:rsidR="1E541A1F" w:rsidRDefault="1E541A1F" w:rsidP="199DEF7A">
      <w:pPr>
        <w:pStyle w:val="ListParagraph"/>
        <w:numPr>
          <w:ilvl w:val="0"/>
          <w:numId w:val="25"/>
        </w:numPr>
        <w:spacing w:before="240"/>
        <w:rPr>
          <w:lang w:val="en-US"/>
        </w:rPr>
      </w:pPr>
      <w:r w:rsidRPr="2E90F922">
        <w:rPr>
          <w:lang w:val="en-US"/>
        </w:rPr>
        <w:t>Monitoring the activities of other donor-funded projects and initiatives operating in the region, with focus on SME support, regional economic development, and EU integration.</w:t>
      </w:r>
    </w:p>
    <w:p w14:paraId="3A2D526F" w14:textId="77777777" w:rsidR="1E541A1F" w:rsidRDefault="1E541A1F" w:rsidP="199DEF7A">
      <w:pPr>
        <w:pStyle w:val="ListParagraph"/>
        <w:numPr>
          <w:ilvl w:val="0"/>
          <w:numId w:val="25"/>
        </w:numPr>
        <w:spacing w:before="240"/>
        <w:rPr>
          <w:lang w:val="en-US"/>
        </w:rPr>
      </w:pPr>
      <w:r w:rsidRPr="2E90F922">
        <w:rPr>
          <w:lang w:val="en-US"/>
        </w:rPr>
        <w:t>Provide regular inputs to ensure that the programme activities are well-coordinated with regional, national and international initiatives, avoiding duplication of efforts.</w:t>
      </w:r>
    </w:p>
    <w:p w14:paraId="2B5263FA" w14:textId="6E61BE04" w:rsidR="1E541A1F" w:rsidRDefault="1E541A1F" w:rsidP="394140A7">
      <w:pPr>
        <w:spacing w:before="240"/>
        <w:rPr>
          <w:b/>
          <w:bCs/>
          <w:lang w:val="en-US"/>
        </w:rPr>
      </w:pPr>
      <w:r w:rsidRPr="2E90F922">
        <w:rPr>
          <w:b/>
          <w:bCs/>
          <w:lang w:val="en-US"/>
        </w:rPr>
        <w:t>2.1.</w:t>
      </w:r>
      <w:r w:rsidR="14D71925" w:rsidRPr="2E90F922">
        <w:rPr>
          <w:b/>
          <w:bCs/>
          <w:lang w:val="en-US"/>
        </w:rPr>
        <w:t>3</w:t>
      </w:r>
      <w:r w:rsidRPr="2E90F922">
        <w:rPr>
          <w:b/>
          <w:bCs/>
          <w:lang w:val="en-US"/>
        </w:rPr>
        <w:t>.8 Monitoring, Reporting &amp; Knowledge Sharing</w:t>
      </w:r>
    </w:p>
    <w:p w14:paraId="73587AFC" w14:textId="77777777" w:rsidR="1E541A1F" w:rsidRPr="006F36EC" w:rsidRDefault="1E541A1F" w:rsidP="7E6F90F7">
      <w:pPr>
        <w:pStyle w:val="ListParagraph"/>
        <w:numPr>
          <w:ilvl w:val="0"/>
          <w:numId w:val="34"/>
        </w:numPr>
        <w:spacing w:before="240"/>
        <w:rPr>
          <w:lang w:val="en-US"/>
        </w:rPr>
      </w:pPr>
      <w:r w:rsidRPr="2E90F922">
        <w:rPr>
          <w:lang w:val="en-US"/>
        </w:rPr>
        <w:t>Deliver regular narrative and data-based reports on regional progress, challenges, and lessons learned.</w:t>
      </w:r>
    </w:p>
    <w:p w14:paraId="0447F7DB" w14:textId="77777777" w:rsidR="1E541A1F" w:rsidRPr="006F36EC" w:rsidRDefault="1E541A1F" w:rsidP="7E6F90F7">
      <w:pPr>
        <w:pStyle w:val="ListParagraph"/>
        <w:numPr>
          <w:ilvl w:val="0"/>
          <w:numId w:val="34"/>
        </w:numPr>
        <w:spacing w:before="240"/>
        <w:rPr>
          <w:lang w:val="en-US"/>
        </w:rPr>
      </w:pPr>
      <w:r w:rsidRPr="2E90F922">
        <w:rPr>
          <w:lang w:val="en-US"/>
        </w:rPr>
        <w:t>Document and share replicable models, success stories, and good practices.</w:t>
      </w:r>
    </w:p>
    <w:p w14:paraId="6B5F03F9" w14:textId="123BC5CB" w:rsidR="1E541A1F" w:rsidRPr="006F36EC" w:rsidRDefault="1E541A1F" w:rsidP="7E6F90F7">
      <w:pPr>
        <w:pStyle w:val="ListParagraph"/>
        <w:numPr>
          <w:ilvl w:val="0"/>
          <w:numId w:val="34"/>
        </w:numPr>
        <w:spacing w:before="240"/>
        <w:rPr>
          <w:lang w:val="en-US"/>
        </w:rPr>
      </w:pPr>
      <w:r w:rsidRPr="2E90F922">
        <w:rPr>
          <w:lang w:val="en-US"/>
        </w:rPr>
        <w:t>Ensure alignment of regional activities with national priorities and EU integration objectives.</w:t>
      </w:r>
    </w:p>
    <w:p w14:paraId="33B0819A" w14:textId="7254F331" w:rsidR="40AF94F4" w:rsidRDefault="40AF94F4" w:rsidP="79B84736">
      <w:pPr>
        <w:pStyle w:val="ListParagraph"/>
        <w:numPr>
          <w:ilvl w:val="0"/>
          <w:numId w:val="34"/>
        </w:numPr>
        <w:spacing w:before="240"/>
      </w:pPr>
      <w:r>
        <w:t>Share relevant programme surveys among SMEs in the region.</w:t>
      </w:r>
    </w:p>
    <w:p w14:paraId="5AF4E956" w14:textId="763999C5" w:rsidR="1E541A1F" w:rsidRDefault="1E541A1F" w:rsidP="006F36EC">
      <w:pPr>
        <w:pStyle w:val="ListParagraph"/>
        <w:numPr>
          <w:ilvl w:val="0"/>
          <w:numId w:val="34"/>
        </w:numPr>
        <w:spacing w:before="240"/>
      </w:pPr>
      <w:r>
        <w:t xml:space="preserve">Contractor aimed to report to GIZ representative on progress withing tasks implementation on </w:t>
      </w:r>
      <w:r w:rsidR="00226B0D">
        <w:t>quarterly</w:t>
      </w:r>
      <w:r>
        <w:t xml:space="preserve"> basis.</w:t>
      </w:r>
    </w:p>
    <w:p w14:paraId="5C80C3D7" w14:textId="77777777" w:rsidR="006F36EC" w:rsidRDefault="006F36EC" w:rsidP="7E6F90F7">
      <w:pPr>
        <w:pStyle w:val="ListParagraph"/>
        <w:spacing w:before="240"/>
      </w:pPr>
    </w:p>
    <w:p w14:paraId="557C2BDA" w14:textId="7D5144EA" w:rsidR="1E541A1F" w:rsidRDefault="1E541A1F" w:rsidP="199DEF7A">
      <w:pPr>
        <w:pStyle w:val="ListParagraph"/>
        <w:tabs>
          <w:tab w:val="left" w:pos="284"/>
        </w:tabs>
        <w:ind w:left="0"/>
        <w:jc w:val="both"/>
        <w:rPr>
          <w:b/>
          <w:bCs/>
          <w:lang w:val="en-US"/>
        </w:rPr>
      </w:pPr>
      <w:r w:rsidRPr="2E90F922">
        <w:rPr>
          <w:b/>
          <w:bCs/>
          <w:lang w:val="en-US"/>
        </w:rPr>
        <w:t xml:space="preserve">LOT </w:t>
      </w:r>
      <w:r w:rsidR="5CDEF89A" w:rsidRPr="2E90F922">
        <w:rPr>
          <w:b/>
          <w:bCs/>
          <w:lang w:val="en-US"/>
        </w:rPr>
        <w:t>4</w:t>
      </w:r>
      <w:r w:rsidRPr="2E90F922">
        <w:rPr>
          <w:b/>
          <w:bCs/>
          <w:lang w:val="en-US"/>
        </w:rPr>
        <w:t xml:space="preserve"> </w:t>
      </w:r>
      <w:r w:rsidR="00A35E82" w:rsidRPr="2E90F922">
        <w:rPr>
          <w:b/>
          <w:bCs/>
          <w:lang w:val="en-US"/>
        </w:rPr>
        <w:t xml:space="preserve">Expert </w:t>
      </w:r>
      <w:r w:rsidRPr="2E90F922">
        <w:rPr>
          <w:b/>
          <w:bCs/>
          <w:lang w:val="en-US"/>
        </w:rPr>
        <w:t xml:space="preserve">in </w:t>
      </w:r>
      <w:r w:rsidR="6F9F507B" w:rsidRPr="2E90F922">
        <w:rPr>
          <w:b/>
          <w:bCs/>
          <w:lang w:val="en-US"/>
        </w:rPr>
        <w:t>Dnipro</w:t>
      </w:r>
      <w:r w:rsidRPr="2E90F922">
        <w:rPr>
          <w:b/>
          <w:bCs/>
          <w:lang w:val="en-US"/>
        </w:rPr>
        <w:t xml:space="preserve"> Region</w:t>
      </w:r>
    </w:p>
    <w:p w14:paraId="0A55A573" w14:textId="586AB92A" w:rsidR="199DEF7A" w:rsidRDefault="199DEF7A" w:rsidP="199DEF7A">
      <w:pPr>
        <w:pStyle w:val="ListParagraph"/>
        <w:tabs>
          <w:tab w:val="left" w:pos="284"/>
        </w:tabs>
        <w:ind w:left="0"/>
        <w:jc w:val="both"/>
        <w:rPr>
          <w:b/>
          <w:bCs/>
          <w:lang w:val="en-US"/>
        </w:rPr>
      </w:pPr>
    </w:p>
    <w:p w14:paraId="2930319D" w14:textId="1C324C3C" w:rsidR="1E541A1F" w:rsidRDefault="1E541A1F" w:rsidP="199DEF7A">
      <w:pPr>
        <w:pStyle w:val="ListParagraph"/>
        <w:tabs>
          <w:tab w:val="left" w:pos="284"/>
        </w:tabs>
        <w:ind w:left="0"/>
        <w:jc w:val="both"/>
        <w:rPr>
          <w:rFonts w:eastAsia="Calibri" w:cs="Arial"/>
          <w:b/>
          <w:bCs/>
        </w:rPr>
      </w:pPr>
      <w:r w:rsidRPr="64E95F8B">
        <w:rPr>
          <w:rFonts w:eastAsia="Calibri" w:cs="Arial"/>
          <w:b/>
          <w:bCs/>
        </w:rPr>
        <w:t xml:space="preserve">Duration of the services: anticipated up to </w:t>
      </w:r>
      <w:r w:rsidR="004E3E69" w:rsidRPr="64E95F8B">
        <w:rPr>
          <w:rFonts w:eastAsia="Calibri" w:cs="Arial"/>
          <w:b/>
          <w:bCs/>
        </w:rPr>
        <w:t>80</w:t>
      </w:r>
      <w:r w:rsidRPr="64E95F8B">
        <w:rPr>
          <w:rFonts w:eastAsia="Calibri" w:cs="Arial"/>
          <w:b/>
          <w:bCs/>
        </w:rPr>
        <w:t xml:space="preserve"> expert days</w:t>
      </w:r>
      <w:r w:rsidR="006922E1" w:rsidRPr="64E95F8B">
        <w:rPr>
          <w:rFonts w:eastAsia="Calibri" w:cs="Arial"/>
          <w:b/>
          <w:bCs/>
        </w:rPr>
        <w:t xml:space="preserve"> within</w:t>
      </w:r>
      <w:r w:rsidRPr="64E95F8B">
        <w:rPr>
          <w:rFonts w:eastAsia="Calibri" w:cs="Arial"/>
          <w:b/>
          <w:bCs/>
        </w:rPr>
        <w:t xml:space="preserve"> approximately 12 months (</w:t>
      </w:r>
      <w:r w:rsidR="00E339AB">
        <w:rPr>
          <w:rFonts w:eastAsia="Calibri" w:cs="Arial"/>
          <w:b/>
          <w:bCs/>
          <w:lang w:val="en-US"/>
        </w:rPr>
        <w:t xml:space="preserve">April </w:t>
      </w:r>
      <w:r w:rsidR="00E339AB" w:rsidRPr="2E90F922">
        <w:rPr>
          <w:rFonts w:eastAsia="Calibri" w:cs="Arial"/>
          <w:b/>
          <w:bCs/>
          <w:lang w:val="en-US"/>
        </w:rPr>
        <w:t>202</w:t>
      </w:r>
      <w:r w:rsidR="00E339AB">
        <w:rPr>
          <w:rFonts w:eastAsia="Calibri" w:cs="Arial"/>
          <w:b/>
          <w:bCs/>
          <w:lang w:val="en-US"/>
        </w:rPr>
        <w:t>6</w:t>
      </w:r>
      <w:r w:rsidR="00E339AB" w:rsidRPr="2E90F922">
        <w:rPr>
          <w:rFonts w:eastAsia="Calibri" w:cs="Arial"/>
          <w:b/>
          <w:bCs/>
          <w:lang w:val="en-US"/>
        </w:rPr>
        <w:t xml:space="preserve"> – till </w:t>
      </w:r>
      <w:r w:rsidR="00E339AB">
        <w:rPr>
          <w:rFonts w:eastAsia="Calibri" w:cs="Arial"/>
          <w:b/>
          <w:bCs/>
          <w:lang w:val="en-US"/>
        </w:rPr>
        <w:t>April</w:t>
      </w:r>
      <w:r w:rsidR="00E339AB" w:rsidRPr="2E90F922">
        <w:rPr>
          <w:rFonts w:eastAsia="Calibri" w:cs="Arial"/>
          <w:b/>
          <w:bCs/>
          <w:lang w:val="en-US"/>
        </w:rPr>
        <w:t xml:space="preserve"> 202</w:t>
      </w:r>
      <w:r w:rsidR="00E339AB">
        <w:rPr>
          <w:rFonts w:eastAsia="Calibri" w:cs="Arial"/>
          <w:b/>
          <w:bCs/>
          <w:lang w:val="en-US"/>
        </w:rPr>
        <w:t>7</w:t>
      </w:r>
      <w:r w:rsidRPr="64E95F8B">
        <w:rPr>
          <w:rFonts w:eastAsia="Calibri" w:cs="Arial"/>
          <w:b/>
          <w:bCs/>
          <w:lang w:val="en-US"/>
        </w:rPr>
        <w:t>)</w:t>
      </w:r>
    </w:p>
    <w:p w14:paraId="35BDDBBD" w14:textId="77777777" w:rsidR="199DEF7A" w:rsidRDefault="199DEF7A" w:rsidP="199DEF7A">
      <w:pPr>
        <w:pStyle w:val="ListParagraph"/>
        <w:tabs>
          <w:tab w:val="left" w:pos="284"/>
        </w:tabs>
        <w:ind w:left="0"/>
        <w:jc w:val="both"/>
        <w:rPr>
          <w:b/>
          <w:bCs/>
          <w:lang w:val="en-US"/>
        </w:rPr>
      </w:pPr>
    </w:p>
    <w:p w14:paraId="6CF66113" w14:textId="0F5FD9C6" w:rsidR="00FC1E7B" w:rsidRDefault="1E541A1F" w:rsidP="199DEF7A">
      <w:pPr>
        <w:pStyle w:val="ListParagraph"/>
        <w:numPr>
          <w:ilvl w:val="2"/>
          <w:numId w:val="30"/>
        </w:numPr>
        <w:tabs>
          <w:tab w:val="left" w:pos="284"/>
        </w:tabs>
        <w:jc w:val="both"/>
        <w:rPr>
          <w:b/>
          <w:bCs/>
          <w:lang w:val="en-US"/>
        </w:rPr>
      </w:pPr>
      <w:r w:rsidRPr="2E90F922">
        <w:rPr>
          <w:b/>
          <w:bCs/>
          <w:lang w:val="en-US"/>
        </w:rPr>
        <w:t>Tasks</w:t>
      </w:r>
    </w:p>
    <w:p w14:paraId="78BA23B9" w14:textId="0A59DCCA" w:rsidR="1E541A1F" w:rsidRDefault="1E541A1F" w:rsidP="199DEF7A">
      <w:pPr>
        <w:spacing w:before="240"/>
        <w:jc w:val="both"/>
      </w:pPr>
      <w:r w:rsidRPr="2E90F922">
        <w:rPr>
          <w:rFonts w:eastAsia="Arial" w:cs="Arial"/>
        </w:rPr>
        <w:t xml:space="preserve">The Regional Expert will be responsible for ensuring effective implementation of programme activities at the regional level through continuous monitoring, stakeholder engagement, programme facilitation, advisory input, and knowledge transfer in </w:t>
      </w:r>
      <w:r w:rsidR="5E224FF3" w:rsidRPr="2E90F922">
        <w:rPr>
          <w:rFonts w:eastAsia="Arial" w:cs="Arial"/>
        </w:rPr>
        <w:t>Dnipro</w:t>
      </w:r>
      <w:r w:rsidRPr="2E90F922">
        <w:rPr>
          <w:rFonts w:eastAsia="Arial" w:cs="Arial"/>
        </w:rPr>
        <w:t xml:space="preserve"> Region. </w:t>
      </w:r>
      <w:r>
        <w:t>The contractor is responsible for providing the following services:</w:t>
      </w:r>
    </w:p>
    <w:p w14:paraId="74C13332" w14:textId="0A98FB8E" w:rsidR="1E541A1F" w:rsidRPr="001008D4" w:rsidRDefault="00226B0D" w:rsidP="199DEF7A">
      <w:pPr>
        <w:spacing w:before="240"/>
        <w:jc w:val="both"/>
        <w:rPr>
          <w:rFonts w:cs="Arial"/>
          <w:b/>
          <w:bCs/>
        </w:rPr>
      </w:pPr>
      <w:r w:rsidRPr="2E90F922">
        <w:rPr>
          <w:rFonts w:cs="Arial"/>
          <w:b/>
          <w:bCs/>
        </w:rPr>
        <w:t xml:space="preserve">2.1.4.1 </w:t>
      </w:r>
      <w:r w:rsidRPr="2E90F922">
        <w:rPr>
          <w:rFonts w:eastAsia="Segoe UI" w:cs="Arial"/>
          <w:b/>
          <w:bCs/>
          <w:color w:val="242424"/>
        </w:rPr>
        <w:t>Regional</w:t>
      </w:r>
      <w:r w:rsidR="1E541A1F" w:rsidRPr="2E90F922">
        <w:rPr>
          <w:rFonts w:eastAsia="Segoe UI" w:cs="Arial"/>
          <w:b/>
          <w:bCs/>
          <w:color w:val="242424"/>
        </w:rPr>
        <w:t xml:space="preserve"> Intelligence &amp; Needs Assessment</w:t>
      </w:r>
    </w:p>
    <w:p w14:paraId="4663C662" w14:textId="77777777" w:rsidR="1E541A1F" w:rsidRDefault="1E541A1F" w:rsidP="199DEF7A">
      <w:pPr>
        <w:pStyle w:val="ListParagraph"/>
        <w:numPr>
          <w:ilvl w:val="0"/>
          <w:numId w:val="13"/>
        </w:numPr>
        <w:spacing w:before="240"/>
      </w:pPr>
      <w:r>
        <w:t>Carry out continuous and in-depth monitoring of economic dynamics in the region, with a specific focus on sectoral trends, risks, and opportunities in wood/furniture, food processing, textile/apparel, ICT, and electrical equipment (other sectors may apply on need basis).</w:t>
      </w:r>
    </w:p>
    <w:p w14:paraId="0BE6C646" w14:textId="77777777" w:rsidR="1E541A1F" w:rsidRDefault="1E541A1F" w:rsidP="199DEF7A">
      <w:pPr>
        <w:pStyle w:val="ListParagraph"/>
        <w:numPr>
          <w:ilvl w:val="0"/>
          <w:numId w:val="13"/>
        </w:numPr>
        <w:spacing w:before="240"/>
      </w:pPr>
      <w:r>
        <w:t>Conduct structured assessments of the economic context, with an emphasis on the implications for business continuity, regional competitiveness, and SME resilience.</w:t>
      </w:r>
    </w:p>
    <w:p w14:paraId="7D09CD74" w14:textId="6AE4F7A0" w:rsidR="48333094" w:rsidRDefault="48333094" w:rsidP="6E89545F">
      <w:pPr>
        <w:pStyle w:val="ListParagraph"/>
        <w:numPr>
          <w:ilvl w:val="0"/>
          <w:numId w:val="13"/>
        </w:numPr>
        <w:spacing w:before="240"/>
        <w:rPr>
          <w:lang w:val="en-US"/>
        </w:rPr>
      </w:pPr>
      <w:r w:rsidRPr="2E90F922">
        <w:rPr>
          <w:lang w:val="en-US"/>
        </w:rPr>
        <w:t>Collect and provide up-to-date information on regional economic development, including socio-economic indicators, prevailing challenges, and untapped opportunities, as needed to support timely decision-making and programme interventions.</w:t>
      </w:r>
    </w:p>
    <w:p w14:paraId="470BCA42" w14:textId="63C4BF72" w:rsidR="1E541A1F" w:rsidRDefault="1E541A1F" w:rsidP="199DEF7A">
      <w:pPr>
        <w:pStyle w:val="Heading3"/>
        <w:spacing w:before="281" w:after="281"/>
      </w:pPr>
      <w:r>
        <w:lastRenderedPageBreak/>
        <w:t>2.1.</w:t>
      </w:r>
      <w:r w:rsidR="38FA4696">
        <w:t>4</w:t>
      </w:r>
      <w:r>
        <w:t>.2 Strategic Advisory and Integration of Regional Perspectives</w:t>
      </w:r>
    </w:p>
    <w:p w14:paraId="4BBA3F0F" w14:textId="1251F304" w:rsidR="1E541A1F" w:rsidRPr="00226B0D" w:rsidRDefault="1E541A1F" w:rsidP="199DEF7A">
      <w:pPr>
        <w:pStyle w:val="ListParagraph"/>
        <w:numPr>
          <w:ilvl w:val="0"/>
          <w:numId w:val="13"/>
        </w:numPr>
        <w:spacing w:before="240"/>
      </w:pPr>
      <w:r>
        <w:t>Provide ongoing advice to the</w:t>
      </w:r>
      <w:r w:rsidR="27EBF3AD">
        <w:t xml:space="preserve"> GIZ</w:t>
      </w:r>
      <w:r>
        <w:t xml:space="preserve"> programme team on emerging regional priorities, challenges, and risks, and recommend adjustments to interventions where necessary.</w:t>
      </w:r>
    </w:p>
    <w:p w14:paraId="7F88ABE4" w14:textId="54472EC8" w:rsidR="7BDB0C6D" w:rsidRDefault="384F86C5" w:rsidP="7BDB0C6D">
      <w:pPr>
        <w:pStyle w:val="ListParagraph"/>
        <w:numPr>
          <w:ilvl w:val="0"/>
          <w:numId w:val="13"/>
        </w:numPr>
        <w:spacing w:before="240"/>
        <w:rPr>
          <w:rFonts w:eastAsia="Arial" w:cs="Arial"/>
        </w:rPr>
      </w:pPr>
      <w:r w:rsidRPr="2E90F922">
        <w:rPr>
          <w:rFonts w:eastAsia="Arial" w:cs="Arial"/>
        </w:rPr>
        <w:t>Provide strategic guidance to the project team on how to engage and support priority economic sectors across the region; identify sector-specific challenges and opportunities, propose tailored interventions.</w:t>
      </w:r>
    </w:p>
    <w:p w14:paraId="262EDCBC" w14:textId="33620C9B" w:rsidR="00226B0D" w:rsidRPr="003F470C" w:rsidRDefault="00226B0D" w:rsidP="199DEF7A">
      <w:pPr>
        <w:pStyle w:val="ListParagraph"/>
        <w:numPr>
          <w:ilvl w:val="0"/>
          <w:numId w:val="13"/>
        </w:numPr>
        <w:spacing w:before="20" w:after="20"/>
        <w:jc w:val="both"/>
        <w:rPr>
          <w:rFonts w:eastAsia="Times New Roman" w:cs="Arial"/>
        </w:rPr>
      </w:pPr>
      <w:r w:rsidRPr="2E90F922">
        <w:rPr>
          <w:rFonts w:eastAsia="Times New Roman" w:cs="Arial"/>
        </w:rPr>
        <w:t>Take part and provide reports in be-weekly coordination meetings with GIZ team to ensure coherence and alignment of activities (in the format of PPT presentation).</w:t>
      </w:r>
    </w:p>
    <w:p w14:paraId="2DAAA4E9" w14:textId="77777777" w:rsidR="1E541A1F" w:rsidRDefault="1E541A1F" w:rsidP="199DEF7A">
      <w:pPr>
        <w:pStyle w:val="ListParagraph"/>
        <w:numPr>
          <w:ilvl w:val="0"/>
          <w:numId w:val="13"/>
        </w:numPr>
        <w:spacing w:before="240"/>
      </w:pPr>
      <w:r>
        <w:t>Ensure that regional perspectives are systematically integrated into programme strategies, work plans, and reporting processes.</w:t>
      </w:r>
    </w:p>
    <w:p w14:paraId="0664CB69" w14:textId="6EC7E2DD" w:rsidR="199DEF7A" w:rsidRDefault="1E541A1F" w:rsidP="7E6F90F7">
      <w:pPr>
        <w:pStyle w:val="ListParagraph"/>
        <w:numPr>
          <w:ilvl w:val="0"/>
          <w:numId w:val="13"/>
        </w:numPr>
        <w:spacing w:before="240"/>
      </w:pPr>
      <w:r>
        <w:t>Identify, assess, and promote opportunities for regional beneficiary development, cross-regional cooperation and networking to enhance competitiveness.</w:t>
      </w:r>
    </w:p>
    <w:p w14:paraId="07BFB5F9" w14:textId="57599455" w:rsidR="1E541A1F" w:rsidRDefault="1E541A1F" w:rsidP="199DEF7A">
      <w:pPr>
        <w:pStyle w:val="Heading3"/>
        <w:spacing w:before="281" w:after="281"/>
      </w:pPr>
      <w:r>
        <w:t>2.1.</w:t>
      </w:r>
      <w:r w:rsidR="6C35B58D">
        <w:t>4</w:t>
      </w:r>
      <w:r>
        <w:t>.3 Stakeholder Engagement &amp; Facilitation</w:t>
      </w:r>
    </w:p>
    <w:p w14:paraId="4A4C062E" w14:textId="77777777" w:rsidR="00170B40" w:rsidRDefault="1E541A1F" w:rsidP="199DEF7A">
      <w:pPr>
        <w:pStyle w:val="ListParagraph"/>
        <w:numPr>
          <w:ilvl w:val="0"/>
          <w:numId w:val="13"/>
        </w:numPr>
        <w:spacing w:before="240"/>
      </w:pPr>
      <w:r>
        <w:t xml:space="preserve">Establish and maintain active dialogue with </w:t>
      </w:r>
      <w:r w:rsidRPr="2E90F922">
        <w:rPr>
          <w:lang w:val="en-US"/>
        </w:rPr>
        <w:t xml:space="preserve">regional and </w:t>
      </w:r>
      <w:r>
        <w:t xml:space="preserve">local authorities, RDAs, clusters, BIOs, and SMEs, etc. </w:t>
      </w:r>
    </w:p>
    <w:p w14:paraId="5A0C7955" w14:textId="77777777" w:rsidR="00170B40" w:rsidRDefault="1E541A1F" w:rsidP="199DEF7A">
      <w:pPr>
        <w:pStyle w:val="ListParagraph"/>
        <w:numPr>
          <w:ilvl w:val="0"/>
          <w:numId w:val="13"/>
        </w:numPr>
        <w:spacing w:before="240"/>
      </w:pPr>
      <w:r>
        <w:t xml:space="preserve">Facilitate regional participation in programme activities, ensuring strong outreach and inclusivity. </w:t>
      </w:r>
    </w:p>
    <w:p w14:paraId="5C2C8B90" w14:textId="5F17D94E" w:rsidR="1E541A1F" w:rsidRDefault="1E541A1F" w:rsidP="199DEF7A">
      <w:pPr>
        <w:pStyle w:val="ListParagraph"/>
        <w:numPr>
          <w:ilvl w:val="0"/>
          <w:numId w:val="13"/>
        </w:numPr>
        <w:spacing w:before="240"/>
      </w:pPr>
      <w:r>
        <w:t xml:space="preserve">Strengthen linkages between regional stakeholders and national as well as </w:t>
      </w:r>
      <w:r w:rsidR="006A2247">
        <w:t>programmes and</w:t>
      </w:r>
      <w:r>
        <w:t xml:space="preserve"> market opportunities.</w:t>
      </w:r>
    </w:p>
    <w:p w14:paraId="1CBC49A6" w14:textId="34BAC022" w:rsidR="2E8FFB65" w:rsidRDefault="2E8FFB65" w:rsidP="4FDCF9B9">
      <w:pPr>
        <w:pStyle w:val="ListParagraph"/>
        <w:numPr>
          <w:ilvl w:val="0"/>
          <w:numId w:val="13"/>
        </w:numPr>
        <w:spacing w:before="240"/>
        <w:rPr>
          <w:rFonts w:eastAsia="Arial" w:cs="Arial"/>
        </w:rPr>
      </w:pPr>
      <w:r w:rsidRPr="2E90F922">
        <w:rPr>
          <w:rFonts w:eastAsia="Arial" w:cs="Arial"/>
        </w:rPr>
        <w:t>Assess interventions of other international cooperation programmes in the intervention areas of the STEP IN 2 EU programme in the respective regions, identify potential overlaps and advise on harmonisation.</w:t>
      </w:r>
    </w:p>
    <w:p w14:paraId="79A0CDD1" w14:textId="289811F7" w:rsidR="1E541A1F" w:rsidRDefault="1E541A1F" w:rsidP="199DEF7A">
      <w:pPr>
        <w:pStyle w:val="Heading3"/>
        <w:spacing w:before="281" w:after="281"/>
      </w:pPr>
      <w:r>
        <w:t>2.1.</w:t>
      </w:r>
      <w:r w:rsidR="7CBBBE79">
        <w:t>4</w:t>
      </w:r>
      <w:r>
        <w:t>.4 Programme Implementation Support</w:t>
      </w:r>
    </w:p>
    <w:p w14:paraId="5DD6FC46" w14:textId="73E4EA03" w:rsidR="00BB4B5F" w:rsidRDefault="1E541A1F" w:rsidP="199DEF7A">
      <w:pPr>
        <w:pStyle w:val="ListParagraph"/>
        <w:numPr>
          <w:ilvl w:val="0"/>
          <w:numId w:val="13"/>
        </w:numPr>
        <w:spacing w:before="240"/>
      </w:pPr>
      <w:r>
        <w:t>Contribute to the delivery of training, workshops, and knowledge-sharing events tailored to regional actors.</w:t>
      </w:r>
      <w:r w:rsidR="0051293F">
        <w:t xml:space="preserve"> </w:t>
      </w:r>
    </w:p>
    <w:p w14:paraId="0C8A6CD3" w14:textId="0E729BFD" w:rsidR="1E541A1F" w:rsidRDefault="1E541A1F" w:rsidP="199DEF7A">
      <w:pPr>
        <w:pStyle w:val="ListParagraph"/>
        <w:numPr>
          <w:ilvl w:val="0"/>
          <w:numId w:val="13"/>
        </w:numPr>
        <w:spacing w:before="240"/>
      </w:pPr>
      <w:r>
        <w:t>Contribute to the conceptualization, piloting, and scale-up of innovative regional interventions that respond to local priorities and demonstrate measurable impact.</w:t>
      </w:r>
    </w:p>
    <w:p w14:paraId="6E417E86" w14:textId="77777777" w:rsidR="1E541A1F" w:rsidRDefault="1E541A1F" w:rsidP="199DEF7A">
      <w:pPr>
        <w:pStyle w:val="ListParagraph"/>
        <w:numPr>
          <w:ilvl w:val="0"/>
          <w:numId w:val="13"/>
        </w:numPr>
        <w:spacing w:before="240"/>
      </w:pPr>
      <w:r>
        <w:t>Ensure timely dissemination of programme information to stakeholders.</w:t>
      </w:r>
    </w:p>
    <w:p w14:paraId="269C1550" w14:textId="06F72016" w:rsidR="26679031" w:rsidRDefault="26679031" w:rsidP="3E305BEC">
      <w:pPr>
        <w:pStyle w:val="ListParagraph"/>
        <w:numPr>
          <w:ilvl w:val="0"/>
          <w:numId w:val="13"/>
        </w:numPr>
        <w:spacing w:before="240"/>
        <w:rPr>
          <w:rFonts w:eastAsia="Arial" w:cs="Arial"/>
        </w:rPr>
      </w:pPr>
      <w:r>
        <w:t>Provide regular updates and information to the project team on local economic development events, initiatives, and activities taking place in the region, ensuring timely coordination and identification of potential opportunities for project engagement.</w:t>
      </w:r>
    </w:p>
    <w:p w14:paraId="5C2D9E0E" w14:textId="77777777" w:rsidR="1E541A1F" w:rsidRDefault="1E541A1F" w:rsidP="199DEF7A">
      <w:pPr>
        <w:pStyle w:val="ListParagraph"/>
        <w:numPr>
          <w:ilvl w:val="0"/>
          <w:numId w:val="13"/>
        </w:numPr>
        <w:spacing w:before="240"/>
      </w:pPr>
      <w:r>
        <w:t>Provide practical input into pilot initiatives and location-based interventions.</w:t>
      </w:r>
    </w:p>
    <w:p w14:paraId="2008E92E" w14:textId="19F5F1E6" w:rsidR="1E541A1F" w:rsidRDefault="1E541A1F" w:rsidP="199DEF7A">
      <w:pPr>
        <w:pStyle w:val="Heading3"/>
        <w:spacing w:before="281" w:after="281"/>
      </w:pPr>
      <w:r>
        <w:t>2.1.</w:t>
      </w:r>
      <w:r w:rsidR="493364D2">
        <w:t>4</w:t>
      </w:r>
      <w:r>
        <w:t>.5 Enhancement of Programme Visibility and Regional Communication</w:t>
      </w:r>
    </w:p>
    <w:p w14:paraId="61CC0249" w14:textId="77777777" w:rsidR="1E541A1F" w:rsidRDefault="1E541A1F" w:rsidP="199DEF7A">
      <w:pPr>
        <w:pStyle w:val="ListParagraph"/>
        <w:numPr>
          <w:ilvl w:val="0"/>
          <w:numId w:val="13"/>
        </w:numPr>
        <w:spacing w:before="240"/>
      </w:pPr>
      <w:r>
        <w:t>Strengthen the visibility of the Programme among regional stakeholders, SMEs, and the wider business community through targeted outreach and communication.</w:t>
      </w:r>
    </w:p>
    <w:p w14:paraId="0AAB0AA2" w14:textId="77777777" w:rsidR="1E541A1F" w:rsidRDefault="1E541A1F" w:rsidP="199DEF7A">
      <w:pPr>
        <w:pStyle w:val="ListParagraph"/>
        <w:numPr>
          <w:ilvl w:val="0"/>
          <w:numId w:val="13"/>
        </w:numPr>
        <w:spacing w:before="240"/>
      </w:pPr>
      <w:r>
        <w:t>Contribute to the promotion of success stories, impact cases, and regional achievements to highlight the value and relevance of the programme.</w:t>
      </w:r>
    </w:p>
    <w:p w14:paraId="02A2C79F" w14:textId="0E951FD1" w:rsidR="1E541A1F" w:rsidRDefault="1E541A1F" w:rsidP="199DEF7A">
      <w:pPr>
        <w:pStyle w:val="Heading3"/>
        <w:spacing w:before="281" w:after="281"/>
      </w:pPr>
      <w:r>
        <w:t>2.1.</w:t>
      </w:r>
      <w:r w:rsidR="1D187E61">
        <w:t>4</w:t>
      </w:r>
      <w:r>
        <w:t>.6 Policy Dialogue, Feedback, and Advocacy Support</w:t>
      </w:r>
    </w:p>
    <w:p w14:paraId="4B7E2A5A" w14:textId="77777777" w:rsidR="1E541A1F" w:rsidRDefault="1E541A1F" w:rsidP="199DEF7A">
      <w:pPr>
        <w:pStyle w:val="ListParagraph"/>
        <w:numPr>
          <w:ilvl w:val="0"/>
          <w:numId w:val="13"/>
        </w:numPr>
        <w:spacing w:before="240"/>
      </w:pPr>
      <w:r>
        <w:t>Act as a channel for collecting, articulating, and communicating the concerns, needs, and proposals of SMEs and BIOs to regional policymakers.</w:t>
      </w:r>
    </w:p>
    <w:p w14:paraId="6DD70C1F" w14:textId="77777777" w:rsidR="1E541A1F" w:rsidRDefault="1E541A1F" w:rsidP="199DEF7A">
      <w:pPr>
        <w:pStyle w:val="ListParagraph"/>
        <w:numPr>
          <w:ilvl w:val="0"/>
          <w:numId w:val="13"/>
        </w:numPr>
        <w:spacing w:before="240"/>
      </w:pPr>
      <w:r>
        <w:t>Support programme-level advocacy efforts by contributing regional insights and recommendations to national and EU policy processes.</w:t>
      </w:r>
    </w:p>
    <w:p w14:paraId="67B555F9" w14:textId="515EBDD4" w:rsidR="1E541A1F" w:rsidRDefault="1E541A1F" w:rsidP="394140A7">
      <w:pPr>
        <w:spacing w:before="240"/>
        <w:rPr>
          <w:b/>
          <w:bCs/>
          <w:lang w:val="en-US"/>
        </w:rPr>
      </w:pPr>
      <w:r w:rsidRPr="2E90F922">
        <w:rPr>
          <w:b/>
          <w:bCs/>
          <w:lang w:val="uk-UA"/>
        </w:rPr>
        <w:lastRenderedPageBreak/>
        <w:t>2.1.</w:t>
      </w:r>
      <w:r w:rsidR="326E92AC" w:rsidRPr="2E90F922">
        <w:rPr>
          <w:b/>
          <w:bCs/>
          <w:lang w:val="uk-UA"/>
        </w:rPr>
        <w:t>4</w:t>
      </w:r>
      <w:r w:rsidRPr="2E90F922">
        <w:rPr>
          <w:b/>
          <w:bCs/>
          <w:lang w:val="en-US"/>
        </w:rPr>
        <w:t>.</w:t>
      </w:r>
      <w:r w:rsidRPr="2E90F922">
        <w:rPr>
          <w:b/>
          <w:bCs/>
          <w:lang w:val="uk-UA"/>
        </w:rPr>
        <w:t xml:space="preserve">7 </w:t>
      </w:r>
      <w:r w:rsidRPr="2E90F922">
        <w:rPr>
          <w:b/>
          <w:bCs/>
          <w:lang w:val="en-US"/>
        </w:rPr>
        <w:t>Coordination with Donors and Complementary Initiatives</w:t>
      </w:r>
    </w:p>
    <w:p w14:paraId="048388FD" w14:textId="77777777" w:rsidR="1E541A1F" w:rsidRDefault="1E541A1F" w:rsidP="199DEF7A">
      <w:pPr>
        <w:pStyle w:val="ListParagraph"/>
        <w:numPr>
          <w:ilvl w:val="0"/>
          <w:numId w:val="25"/>
        </w:numPr>
        <w:spacing w:before="240"/>
        <w:rPr>
          <w:lang w:val="en-US"/>
        </w:rPr>
      </w:pPr>
      <w:r w:rsidRPr="2E90F922">
        <w:rPr>
          <w:lang w:val="en-US"/>
        </w:rPr>
        <w:t>Monitoring the activities of other donor-funded projects and initiatives operating in the region, with focus on SME support, regional economic development, and EU integration.</w:t>
      </w:r>
    </w:p>
    <w:p w14:paraId="3FCDDE95" w14:textId="77777777" w:rsidR="1E541A1F" w:rsidRDefault="1E541A1F" w:rsidP="199DEF7A">
      <w:pPr>
        <w:pStyle w:val="ListParagraph"/>
        <w:numPr>
          <w:ilvl w:val="0"/>
          <w:numId w:val="25"/>
        </w:numPr>
        <w:spacing w:before="240"/>
        <w:rPr>
          <w:lang w:val="en-US"/>
        </w:rPr>
      </w:pPr>
      <w:r w:rsidRPr="2E90F922">
        <w:rPr>
          <w:lang w:val="en-US"/>
        </w:rPr>
        <w:t>Provide regular inputs to ensure that the programme activities are well-coordinated with regional, national and international initiatives, avoiding duplication of efforts.</w:t>
      </w:r>
    </w:p>
    <w:p w14:paraId="7AC9DEF1" w14:textId="20D068B6" w:rsidR="1E541A1F" w:rsidRDefault="1E541A1F" w:rsidP="394140A7">
      <w:pPr>
        <w:spacing w:before="240"/>
        <w:rPr>
          <w:b/>
          <w:bCs/>
          <w:lang w:val="en-US"/>
        </w:rPr>
      </w:pPr>
      <w:r w:rsidRPr="2E90F922">
        <w:rPr>
          <w:b/>
          <w:bCs/>
          <w:lang w:val="en-US"/>
        </w:rPr>
        <w:t>2.1.</w:t>
      </w:r>
      <w:r w:rsidR="56701CDA" w:rsidRPr="2E90F922">
        <w:rPr>
          <w:b/>
          <w:bCs/>
          <w:lang w:val="en-US"/>
        </w:rPr>
        <w:t>4</w:t>
      </w:r>
      <w:r w:rsidRPr="2E90F922">
        <w:rPr>
          <w:b/>
          <w:bCs/>
          <w:lang w:val="en-US"/>
        </w:rPr>
        <w:t>.8 Monitoring, Reporting &amp; Knowledge Sharing</w:t>
      </w:r>
    </w:p>
    <w:p w14:paraId="7FA14143" w14:textId="77777777" w:rsidR="1E541A1F" w:rsidRPr="00EF6047" w:rsidRDefault="1E541A1F" w:rsidP="7E6F90F7">
      <w:pPr>
        <w:pStyle w:val="ListParagraph"/>
        <w:numPr>
          <w:ilvl w:val="0"/>
          <w:numId w:val="35"/>
        </w:numPr>
        <w:spacing w:before="240"/>
        <w:rPr>
          <w:lang w:val="en-US"/>
        </w:rPr>
      </w:pPr>
      <w:r w:rsidRPr="2E90F922">
        <w:rPr>
          <w:lang w:val="en-US"/>
        </w:rPr>
        <w:t>Deliver regular narrative and data-based reports on regional progress, challenges, and lessons learned.</w:t>
      </w:r>
    </w:p>
    <w:p w14:paraId="1BE40750" w14:textId="77777777" w:rsidR="1E541A1F" w:rsidRPr="00EF6047" w:rsidRDefault="1E541A1F" w:rsidP="7E6F90F7">
      <w:pPr>
        <w:pStyle w:val="ListParagraph"/>
        <w:numPr>
          <w:ilvl w:val="0"/>
          <w:numId w:val="35"/>
        </w:numPr>
        <w:spacing w:before="240"/>
        <w:rPr>
          <w:lang w:val="en-US"/>
        </w:rPr>
      </w:pPr>
      <w:r w:rsidRPr="2E90F922">
        <w:rPr>
          <w:lang w:val="en-US"/>
        </w:rPr>
        <w:t>Document and share replicable models, success stories, and good practices.</w:t>
      </w:r>
    </w:p>
    <w:p w14:paraId="15EC10B7" w14:textId="123BC5CB" w:rsidR="1E541A1F" w:rsidRPr="00EF6047" w:rsidRDefault="1E541A1F" w:rsidP="7E6F90F7">
      <w:pPr>
        <w:pStyle w:val="ListParagraph"/>
        <w:numPr>
          <w:ilvl w:val="0"/>
          <w:numId w:val="35"/>
        </w:numPr>
        <w:spacing w:before="240"/>
        <w:rPr>
          <w:lang w:val="en-US"/>
        </w:rPr>
      </w:pPr>
      <w:r w:rsidRPr="2E90F922">
        <w:rPr>
          <w:lang w:val="en-US"/>
        </w:rPr>
        <w:t>Ensure alignment of regional activities with national priorities and EU integration objectives.</w:t>
      </w:r>
    </w:p>
    <w:p w14:paraId="74438B25" w14:textId="0E3995C4" w:rsidR="36E0C519" w:rsidRDefault="36E0C519" w:rsidP="79B84736">
      <w:pPr>
        <w:pStyle w:val="ListParagraph"/>
        <w:numPr>
          <w:ilvl w:val="0"/>
          <w:numId w:val="35"/>
        </w:numPr>
        <w:spacing w:before="240"/>
      </w:pPr>
      <w:r>
        <w:t>Share relevant programme surveys among SMEs in the region.</w:t>
      </w:r>
    </w:p>
    <w:p w14:paraId="396A4BA1" w14:textId="1D7A996A" w:rsidR="1E541A1F" w:rsidRDefault="1E541A1F" w:rsidP="00EF6047">
      <w:pPr>
        <w:pStyle w:val="ListParagraph"/>
        <w:numPr>
          <w:ilvl w:val="0"/>
          <w:numId w:val="35"/>
        </w:numPr>
        <w:spacing w:before="240"/>
      </w:pPr>
      <w:r>
        <w:t xml:space="preserve">Contractor aimed to report to GIZ representative on progress withing tasks implementation on </w:t>
      </w:r>
      <w:r w:rsidR="43E1AD72">
        <w:t>quarterly</w:t>
      </w:r>
      <w:r>
        <w:t xml:space="preserve"> basis.</w:t>
      </w:r>
    </w:p>
    <w:p w14:paraId="64D75F71" w14:textId="77777777" w:rsidR="00EF6047" w:rsidRDefault="00EF6047" w:rsidP="7E6F90F7">
      <w:pPr>
        <w:pStyle w:val="ListParagraph"/>
        <w:spacing w:before="240"/>
      </w:pPr>
    </w:p>
    <w:p w14:paraId="26D83095" w14:textId="179920FB" w:rsidR="1E541A1F" w:rsidRDefault="1E541A1F" w:rsidP="199DEF7A">
      <w:pPr>
        <w:pStyle w:val="ListParagraph"/>
        <w:tabs>
          <w:tab w:val="left" w:pos="284"/>
        </w:tabs>
        <w:ind w:left="0"/>
        <w:jc w:val="both"/>
        <w:rPr>
          <w:b/>
          <w:bCs/>
          <w:lang w:val="en-US"/>
        </w:rPr>
      </w:pPr>
      <w:r w:rsidRPr="2E90F922">
        <w:rPr>
          <w:b/>
          <w:bCs/>
          <w:lang w:val="en-US"/>
        </w:rPr>
        <w:t xml:space="preserve">LOT </w:t>
      </w:r>
      <w:r w:rsidR="6A21504B" w:rsidRPr="2E90F922">
        <w:rPr>
          <w:b/>
          <w:bCs/>
          <w:lang w:val="en-US"/>
        </w:rPr>
        <w:t>5</w:t>
      </w:r>
      <w:r w:rsidRPr="2E90F922">
        <w:rPr>
          <w:b/>
          <w:bCs/>
          <w:lang w:val="en-US"/>
        </w:rPr>
        <w:t xml:space="preserve"> </w:t>
      </w:r>
      <w:r w:rsidR="00A35E82" w:rsidRPr="2E90F922">
        <w:rPr>
          <w:b/>
          <w:bCs/>
          <w:lang w:val="en-US"/>
        </w:rPr>
        <w:t xml:space="preserve">Expert </w:t>
      </w:r>
      <w:r w:rsidRPr="2E90F922">
        <w:rPr>
          <w:b/>
          <w:bCs/>
          <w:lang w:val="en-US"/>
        </w:rPr>
        <w:t xml:space="preserve">in </w:t>
      </w:r>
      <w:r w:rsidR="0DCCE6A2" w:rsidRPr="2E90F922">
        <w:rPr>
          <w:b/>
          <w:bCs/>
          <w:lang w:val="en-US"/>
        </w:rPr>
        <w:t>Rivne</w:t>
      </w:r>
      <w:r w:rsidRPr="2E90F922">
        <w:rPr>
          <w:b/>
          <w:bCs/>
          <w:lang w:val="en-US"/>
        </w:rPr>
        <w:t xml:space="preserve"> Region</w:t>
      </w:r>
    </w:p>
    <w:p w14:paraId="2773B620" w14:textId="586AB92A" w:rsidR="199DEF7A" w:rsidRDefault="199DEF7A" w:rsidP="199DEF7A">
      <w:pPr>
        <w:pStyle w:val="ListParagraph"/>
        <w:tabs>
          <w:tab w:val="left" w:pos="284"/>
        </w:tabs>
        <w:ind w:left="0"/>
        <w:jc w:val="both"/>
        <w:rPr>
          <w:b/>
          <w:bCs/>
          <w:lang w:val="en-US"/>
        </w:rPr>
      </w:pPr>
    </w:p>
    <w:p w14:paraId="1C61E4AB" w14:textId="273C610C" w:rsidR="1E541A1F" w:rsidRDefault="1E541A1F" w:rsidP="199DEF7A">
      <w:pPr>
        <w:pStyle w:val="ListParagraph"/>
        <w:tabs>
          <w:tab w:val="left" w:pos="284"/>
        </w:tabs>
        <w:ind w:left="0"/>
        <w:jc w:val="both"/>
        <w:rPr>
          <w:rFonts w:eastAsia="Calibri" w:cs="Arial"/>
          <w:b/>
          <w:bCs/>
        </w:rPr>
      </w:pPr>
      <w:r w:rsidRPr="2E90F922">
        <w:rPr>
          <w:rFonts w:eastAsia="Calibri" w:cs="Arial"/>
          <w:b/>
          <w:bCs/>
        </w:rPr>
        <w:t xml:space="preserve">Duration of the services: anticipated up to </w:t>
      </w:r>
      <w:r w:rsidR="00513B5A">
        <w:rPr>
          <w:rFonts w:eastAsia="Calibri" w:cs="Arial"/>
          <w:b/>
          <w:bCs/>
        </w:rPr>
        <w:t>80</w:t>
      </w:r>
      <w:r w:rsidRPr="2E90F922">
        <w:rPr>
          <w:rFonts w:eastAsia="Calibri" w:cs="Arial"/>
          <w:b/>
          <w:bCs/>
        </w:rPr>
        <w:t xml:space="preserve"> expert days</w:t>
      </w:r>
      <w:r w:rsidR="00513B2B" w:rsidRPr="2E90F922">
        <w:rPr>
          <w:rFonts w:eastAsia="Calibri" w:cs="Arial"/>
          <w:b/>
          <w:bCs/>
        </w:rPr>
        <w:t xml:space="preserve"> within</w:t>
      </w:r>
      <w:r w:rsidRPr="2E90F922">
        <w:rPr>
          <w:rFonts w:eastAsia="Calibri" w:cs="Arial"/>
          <w:b/>
          <w:bCs/>
        </w:rPr>
        <w:t xml:space="preserve"> approximately 12 months (estimated </w:t>
      </w:r>
      <w:r w:rsidRPr="2E90F922">
        <w:rPr>
          <w:rFonts w:eastAsia="Calibri" w:cs="Arial"/>
          <w:b/>
          <w:bCs/>
          <w:lang w:val="en-US"/>
        </w:rPr>
        <w:t xml:space="preserve">from </w:t>
      </w:r>
      <w:r w:rsidR="00E339AB">
        <w:rPr>
          <w:rFonts w:eastAsia="Calibri" w:cs="Arial"/>
          <w:b/>
          <w:bCs/>
          <w:lang w:val="en-US"/>
        </w:rPr>
        <w:t xml:space="preserve">April </w:t>
      </w:r>
      <w:r w:rsidR="00E339AB" w:rsidRPr="2E90F922">
        <w:rPr>
          <w:rFonts w:eastAsia="Calibri" w:cs="Arial"/>
          <w:b/>
          <w:bCs/>
          <w:lang w:val="en-US"/>
        </w:rPr>
        <w:t>202</w:t>
      </w:r>
      <w:r w:rsidR="00E339AB">
        <w:rPr>
          <w:rFonts w:eastAsia="Calibri" w:cs="Arial"/>
          <w:b/>
          <w:bCs/>
          <w:lang w:val="en-US"/>
        </w:rPr>
        <w:t>6</w:t>
      </w:r>
      <w:r w:rsidR="00E339AB" w:rsidRPr="2E90F922">
        <w:rPr>
          <w:rFonts w:eastAsia="Calibri" w:cs="Arial"/>
          <w:b/>
          <w:bCs/>
          <w:lang w:val="en-US"/>
        </w:rPr>
        <w:t xml:space="preserve"> – till </w:t>
      </w:r>
      <w:r w:rsidR="00E339AB">
        <w:rPr>
          <w:rFonts w:eastAsia="Calibri" w:cs="Arial"/>
          <w:b/>
          <w:bCs/>
          <w:lang w:val="en-US"/>
        </w:rPr>
        <w:t>April</w:t>
      </w:r>
      <w:r w:rsidR="00E339AB" w:rsidRPr="2E90F922">
        <w:rPr>
          <w:rFonts w:eastAsia="Calibri" w:cs="Arial"/>
          <w:b/>
          <w:bCs/>
          <w:lang w:val="en-US"/>
        </w:rPr>
        <w:t xml:space="preserve"> 202</w:t>
      </w:r>
      <w:r w:rsidR="00E339AB">
        <w:rPr>
          <w:rFonts w:eastAsia="Calibri" w:cs="Arial"/>
          <w:b/>
          <w:bCs/>
          <w:lang w:val="en-US"/>
        </w:rPr>
        <w:t>7</w:t>
      </w:r>
      <w:r w:rsidRPr="2E90F922">
        <w:rPr>
          <w:rFonts w:eastAsia="Calibri" w:cs="Arial"/>
          <w:b/>
          <w:bCs/>
          <w:lang w:val="en-US"/>
        </w:rPr>
        <w:t>)</w:t>
      </w:r>
    </w:p>
    <w:p w14:paraId="1CCDC841" w14:textId="77777777" w:rsidR="199DEF7A" w:rsidRDefault="199DEF7A" w:rsidP="199DEF7A">
      <w:pPr>
        <w:pStyle w:val="ListParagraph"/>
        <w:tabs>
          <w:tab w:val="left" w:pos="284"/>
        </w:tabs>
        <w:ind w:left="0"/>
        <w:jc w:val="both"/>
        <w:rPr>
          <w:b/>
          <w:bCs/>
          <w:lang w:val="en-US"/>
        </w:rPr>
      </w:pPr>
    </w:p>
    <w:p w14:paraId="671DD582" w14:textId="0F5FD9C6" w:rsidR="00FC1E7B" w:rsidRDefault="1E541A1F" w:rsidP="199DEF7A">
      <w:pPr>
        <w:pStyle w:val="ListParagraph"/>
        <w:numPr>
          <w:ilvl w:val="2"/>
          <w:numId w:val="30"/>
        </w:numPr>
        <w:tabs>
          <w:tab w:val="left" w:pos="284"/>
        </w:tabs>
        <w:jc w:val="both"/>
        <w:rPr>
          <w:b/>
          <w:bCs/>
          <w:lang w:val="en-US"/>
        </w:rPr>
      </w:pPr>
      <w:r w:rsidRPr="2E90F922">
        <w:rPr>
          <w:b/>
          <w:bCs/>
          <w:lang w:val="en-US"/>
        </w:rPr>
        <w:t>Tasks</w:t>
      </w:r>
    </w:p>
    <w:p w14:paraId="3AA9A4C2" w14:textId="6FF36E51" w:rsidR="1E541A1F" w:rsidRDefault="1E541A1F" w:rsidP="199DEF7A">
      <w:pPr>
        <w:spacing w:before="240"/>
        <w:jc w:val="both"/>
      </w:pPr>
      <w:r w:rsidRPr="2E90F922">
        <w:rPr>
          <w:rFonts w:eastAsia="Arial" w:cs="Arial"/>
        </w:rPr>
        <w:t xml:space="preserve">The Regional Expert will be responsible for ensuring effective implementation of programme activities at the regional level through continuous monitoring, stakeholder engagement, programme facilitation, advisory input, and knowledge transfer in </w:t>
      </w:r>
      <w:r w:rsidR="5A2654B2" w:rsidRPr="2E90F922">
        <w:rPr>
          <w:rFonts w:eastAsia="Arial" w:cs="Arial"/>
        </w:rPr>
        <w:t>Rivne</w:t>
      </w:r>
      <w:r w:rsidRPr="2E90F922">
        <w:rPr>
          <w:rFonts w:eastAsia="Arial" w:cs="Arial"/>
        </w:rPr>
        <w:t xml:space="preserve"> Region. </w:t>
      </w:r>
      <w:r>
        <w:t>The contractor is responsible for providing the following services:</w:t>
      </w:r>
    </w:p>
    <w:p w14:paraId="7E84826F" w14:textId="7490B46F" w:rsidR="1E541A1F" w:rsidRPr="00EA3219" w:rsidRDefault="00D32B76" w:rsidP="199DEF7A">
      <w:pPr>
        <w:spacing w:before="240"/>
        <w:jc w:val="both"/>
        <w:rPr>
          <w:rFonts w:cs="Arial"/>
          <w:b/>
          <w:bCs/>
        </w:rPr>
      </w:pPr>
      <w:r w:rsidRPr="2E90F922">
        <w:rPr>
          <w:rFonts w:cs="Arial"/>
          <w:b/>
          <w:bCs/>
        </w:rPr>
        <w:t xml:space="preserve">2.1.5.1 </w:t>
      </w:r>
      <w:r w:rsidRPr="2E90F922">
        <w:rPr>
          <w:rFonts w:eastAsia="Segoe UI" w:cs="Arial"/>
          <w:b/>
          <w:bCs/>
          <w:color w:val="242424"/>
        </w:rPr>
        <w:t>Regional</w:t>
      </w:r>
      <w:r w:rsidR="1E541A1F" w:rsidRPr="2E90F922">
        <w:rPr>
          <w:rFonts w:eastAsia="Segoe UI" w:cs="Arial"/>
          <w:b/>
          <w:bCs/>
          <w:color w:val="242424"/>
        </w:rPr>
        <w:t xml:space="preserve"> Intelligence &amp; Needs Assessment</w:t>
      </w:r>
    </w:p>
    <w:p w14:paraId="3811619B" w14:textId="77777777" w:rsidR="1E541A1F" w:rsidRDefault="1E541A1F" w:rsidP="199DEF7A">
      <w:pPr>
        <w:pStyle w:val="ListParagraph"/>
        <w:numPr>
          <w:ilvl w:val="0"/>
          <w:numId w:val="13"/>
        </w:numPr>
        <w:spacing w:before="240"/>
      </w:pPr>
      <w:r>
        <w:t>Carry out continuous and in-depth monitoring of economic dynamics in the region, with a specific focus on sectoral trends, risks, and opportunities in wood/furniture, food processing, textile/apparel, ICT, and electrical equipment (other sectors may apply on need basis).</w:t>
      </w:r>
    </w:p>
    <w:p w14:paraId="3BC1247E" w14:textId="77777777" w:rsidR="00D32B76" w:rsidRDefault="1E541A1F" w:rsidP="00D32B76">
      <w:pPr>
        <w:pStyle w:val="ListParagraph"/>
        <w:numPr>
          <w:ilvl w:val="0"/>
          <w:numId w:val="13"/>
        </w:numPr>
        <w:spacing w:before="240"/>
      </w:pPr>
      <w:r>
        <w:t>Conduct structured assessments of the economic context, with an emphasis on the implications for business continuity, regional competitiveness, and SME resilience.</w:t>
      </w:r>
    </w:p>
    <w:p w14:paraId="7FF4E8FC" w14:textId="760F6EA0" w:rsidR="6E89545F" w:rsidRDefault="202E9BBA" w:rsidP="6E89545F">
      <w:pPr>
        <w:pStyle w:val="ListParagraph"/>
        <w:numPr>
          <w:ilvl w:val="0"/>
          <w:numId w:val="13"/>
        </w:numPr>
        <w:spacing w:before="240"/>
        <w:rPr>
          <w:lang w:val="en-US"/>
        </w:rPr>
      </w:pPr>
      <w:r w:rsidRPr="2E90F922">
        <w:rPr>
          <w:lang w:val="en-US"/>
        </w:rPr>
        <w:t>Collect and provide up-to-date information on regional economic development, including socio-economic indicators, prevailing challenges, and untapped opportunities, as needed to support timely decision-making and programme interventions.</w:t>
      </w:r>
    </w:p>
    <w:p w14:paraId="387A3715" w14:textId="59052248" w:rsidR="1E541A1F" w:rsidRDefault="1E541A1F" w:rsidP="199DEF7A">
      <w:pPr>
        <w:pStyle w:val="Heading3"/>
        <w:spacing w:before="281" w:after="281"/>
      </w:pPr>
      <w:r>
        <w:t>2.1.</w:t>
      </w:r>
      <w:r w:rsidR="57A667D1">
        <w:t>5</w:t>
      </w:r>
      <w:r>
        <w:t>.2 Strategic Advisory and Integration of Regional Perspectives</w:t>
      </w:r>
    </w:p>
    <w:p w14:paraId="309672C6" w14:textId="7B982190" w:rsidR="1E541A1F" w:rsidRPr="00D32B76" w:rsidRDefault="1E541A1F" w:rsidP="199DEF7A">
      <w:pPr>
        <w:pStyle w:val="ListParagraph"/>
        <w:numPr>
          <w:ilvl w:val="0"/>
          <w:numId w:val="13"/>
        </w:numPr>
        <w:spacing w:before="240"/>
      </w:pPr>
      <w:r>
        <w:t>Provide ongoing advice to the</w:t>
      </w:r>
      <w:r w:rsidR="76C5ED16">
        <w:t xml:space="preserve"> GIZ</w:t>
      </w:r>
      <w:r>
        <w:t xml:space="preserve"> programme team on emerging regional priorities, challenges, and risks, and recommend adjustments to interventions where necessary.</w:t>
      </w:r>
    </w:p>
    <w:p w14:paraId="566D6257" w14:textId="5B7F3EEF" w:rsidR="53FA24A5" w:rsidRDefault="238F07DD" w:rsidP="53FA24A5">
      <w:pPr>
        <w:pStyle w:val="ListParagraph"/>
        <w:numPr>
          <w:ilvl w:val="0"/>
          <w:numId w:val="13"/>
        </w:numPr>
        <w:spacing w:before="240"/>
        <w:rPr>
          <w:rFonts w:eastAsia="Arial" w:cs="Arial"/>
        </w:rPr>
      </w:pPr>
      <w:r w:rsidRPr="2E90F922">
        <w:rPr>
          <w:rFonts w:eastAsia="Arial" w:cs="Arial"/>
        </w:rPr>
        <w:t>Provide strategic guidance to the project team on how to engage and support priority economic sectors across the region; identify sector-specific challenges and opportunities, propose tailored interventions.</w:t>
      </w:r>
    </w:p>
    <w:p w14:paraId="77DCD302" w14:textId="3A4B4C8B" w:rsidR="00D32B76" w:rsidRPr="003F470C" w:rsidRDefault="00D32B76" w:rsidP="33E8287C">
      <w:pPr>
        <w:pStyle w:val="ListParagraph"/>
        <w:numPr>
          <w:ilvl w:val="0"/>
          <w:numId w:val="13"/>
        </w:numPr>
        <w:spacing w:before="20" w:after="20"/>
        <w:jc w:val="both"/>
        <w:rPr>
          <w:rFonts w:eastAsia="Times New Roman" w:cs="Arial"/>
        </w:rPr>
      </w:pPr>
      <w:r w:rsidRPr="2E90F922">
        <w:rPr>
          <w:rFonts w:eastAsia="Times New Roman" w:cs="Arial"/>
        </w:rPr>
        <w:t>Take part and provide reports in be-weekly coordination meetings with GIZ team to ensure coherence and alignment of activities (in the format of PPT presentation).</w:t>
      </w:r>
    </w:p>
    <w:p w14:paraId="4A6E9331" w14:textId="77777777" w:rsidR="1E541A1F" w:rsidRPr="00D32B76" w:rsidRDefault="1E541A1F" w:rsidP="199DEF7A">
      <w:pPr>
        <w:pStyle w:val="ListParagraph"/>
        <w:numPr>
          <w:ilvl w:val="0"/>
          <w:numId w:val="13"/>
        </w:numPr>
        <w:spacing w:before="240"/>
      </w:pPr>
      <w:r>
        <w:t>Ensure that regional perspectives are systematically integrated into programme strategies, work plans, and reporting processes.</w:t>
      </w:r>
    </w:p>
    <w:p w14:paraId="4B89291C" w14:textId="5A100B5B" w:rsidR="199DEF7A" w:rsidRDefault="1E541A1F" w:rsidP="7E6F90F7">
      <w:pPr>
        <w:pStyle w:val="ListParagraph"/>
        <w:numPr>
          <w:ilvl w:val="0"/>
          <w:numId w:val="13"/>
        </w:numPr>
        <w:spacing w:before="240"/>
      </w:pPr>
      <w:r>
        <w:lastRenderedPageBreak/>
        <w:t>Identify, assess, and promote opportunities for regional beneficiary development, cross-regional cooperation and networking to enhance competitiveness.</w:t>
      </w:r>
    </w:p>
    <w:p w14:paraId="5F6C6C36" w14:textId="140C29D5" w:rsidR="1E541A1F" w:rsidRDefault="1E541A1F" w:rsidP="199DEF7A">
      <w:pPr>
        <w:pStyle w:val="Heading3"/>
        <w:spacing w:before="281" w:after="281"/>
      </w:pPr>
      <w:r>
        <w:t>2.1.</w:t>
      </w:r>
      <w:r w:rsidR="44E6071A">
        <w:t>5</w:t>
      </w:r>
      <w:r>
        <w:t>.3 Stakeholder Engagement &amp; Facilitation</w:t>
      </w:r>
    </w:p>
    <w:p w14:paraId="410CFADC" w14:textId="77777777" w:rsidR="00D55198" w:rsidRDefault="1E541A1F" w:rsidP="199DEF7A">
      <w:pPr>
        <w:pStyle w:val="ListParagraph"/>
        <w:numPr>
          <w:ilvl w:val="0"/>
          <w:numId w:val="13"/>
        </w:numPr>
        <w:spacing w:before="240"/>
      </w:pPr>
      <w:r>
        <w:t xml:space="preserve">Establish and maintain active dialogue with </w:t>
      </w:r>
      <w:r w:rsidRPr="2E90F922">
        <w:rPr>
          <w:lang w:val="en-US"/>
        </w:rPr>
        <w:t xml:space="preserve">regional and </w:t>
      </w:r>
      <w:r>
        <w:t xml:space="preserve">local authorities, RDAs, clusters, BIOs, and SMEs, etc. </w:t>
      </w:r>
    </w:p>
    <w:p w14:paraId="2993C295" w14:textId="775633C5" w:rsidR="007B309C" w:rsidRDefault="1E541A1F" w:rsidP="199DEF7A">
      <w:pPr>
        <w:pStyle w:val="ListParagraph"/>
        <w:numPr>
          <w:ilvl w:val="0"/>
          <w:numId w:val="13"/>
        </w:numPr>
        <w:spacing w:before="240"/>
      </w:pPr>
      <w:r>
        <w:t xml:space="preserve">Facilitate regional participation in programme activities, ensuring strong outreach and inclusivity. </w:t>
      </w:r>
    </w:p>
    <w:p w14:paraId="7C18C354" w14:textId="7DB52913" w:rsidR="1E541A1F" w:rsidRDefault="1E541A1F" w:rsidP="199DEF7A">
      <w:pPr>
        <w:pStyle w:val="ListParagraph"/>
        <w:numPr>
          <w:ilvl w:val="0"/>
          <w:numId w:val="13"/>
        </w:numPr>
        <w:spacing w:before="240"/>
      </w:pPr>
      <w:r>
        <w:t xml:space="preserve">Strengthen linkages between regional stakeholders and national as well as </w:t>
      </w:r>
      <w:r w:rsidR="004A38D4">
        <w:t>programmes and</w:t>
      </w:r>
      <w:r>
        <w:t xml:space="preserve"> market opportunities.</w:t>
      </w:r>
    </w:p>
    <w:p w14:paraId="487B5710" w14:textId="0D241D03" w:rsidR="6773E14C" w:rsidRDefault="6773E14C" w:rsidP="4FDCF9B9">
      <w:pPr>
        <w:pStyle w:val="ListParagraph"/>
        <w:numPr>
          <w:ilvl w:val="0"/>
          <w:numId w:val="13"/>
        </w:numPr>
        <w:spacing w:before="240"/>
        <w:rPr>
          <w:rFonts w:eastAsia="Arial" w:cs="Arial"/>
        </w:rPr>
      </w:pPr>
      <w:r w:rsidRPr="2E90F922">
        <w:rPr>
          <w:rFonts w:eastAsia="Arial" w:cs="Arial"/>
        </w:rPr>
        <w:t>Assess interventions of other international cooperation programmes in the intervention areas of the STEP IN 2 EU programme in the respective regions, identify potential overlaps and advise on harmonisation.</w:t>
      </w:r>
    </w:p>
    <w:p w14:paraId="2D7A99F1" w14:textId="6A83EB5E" w:rsidR="1E541A1F" w:rsidRDefault="1E541A1F" w:rsidP="199DEF7A">
      <w:pPr>
        <w:pStyle w:val="Heading3"/>
        <w:spacing w:before="281" w:after="281"/>
      </w:pPr>
      <w:r>
        <w:t>2.1.</w:t>
      </w:r>
      <w:r w:rsidR="4D9598C9">
        <w:t>5</w:t>
      </w:r>
      <w:r>
        <w:t>.4 Programme Implementation Support</w:t>
      </w:r>
    </w:p>
    <w:p w14:paraId="40355A39" w14:textId="66F6C185" w:rsidR="00BB4B5F" w:rsidRDefault="1E541A1F" w:rsidP="199DEF7A">
      <w:pPr>
        <w:pStyle w:val="ListParagraph"/>
        <w:numPr>
          <w:ilvl w:val="0"/>
          <w:numId w:val="13"/>
        </w:numPr>
        <w:spacing w:before="240"/>
      </w:pPr>
      <w:r>
        <w:t xml:space="preserve">Contribute to </w:t>
      </w:r>
      <w:r w:rsidR="00510C97">
        <w:t>the delivery</w:t>
      </w:r>
      <w:r>
        <w:t xml:space="preserve"> of training, workshops, and knowledge-sharing events tailored to regional actors.</w:t>
      </w:r>
      <w:r w:rsidR="0051293F">
        <w:t xml:space="preserve"> </w:t>
      </w:r>
    </w:p>
    <w:p w14:paraId="3215F2E9" w14:textId="7E05D124" w:rsidR="1E541A1F" w:rsidRDefault="1E541A1F" w:rsidP="199DEF7A">
      <w:pPr>
        <w:pStyle w:val="ListParagraph"/>
        <w:numPr>
          <w:ilvl w:val="0"/>
          <w:numId w:val="13"/>
        </w:numPr>
        <w:spacing w:before="240"/>
      </w:pPr>
      <w:r>
        <w:t>Contribute to the conceptualization, piloting, and scale-up of innovative regional interventions that respond to local priorities and demonstrate measurable impact.</w:t>
      </w:r>
    </w:p>
    <w:p w14:paraId="627CD835" w14:textId="77777777" w:rsidR="1E541A1F" w:rsidRDefault="1E541A1F" w:rsidP="199DEF7A">
      <w:pPr>
        <w:pStyle w:val="ListParagraph"/>
        <w:numPr>
          <w:ilvl w:val="0"/>
          <w:numId w:val="13"/>
        </w:numPr>
        <w:spacing w:before="240"/>
      </w:pPr>
      <w:r>
        <w:t>Ensure timely dissemination of programme information to stakeholders.</w:t>
      </w:r>
    </w:p>
    <w:p w14:paraId="62E6F984" w14:textId="14BF2B3B" w:rsidR="3E305BEC" w:rsidRDefault="214F91DE" w:rsidP="3E305BEC">
      <w:pPr>
        <w:pStyle w:val="ListParagraph"/>
        <w:numPr>
          <w:ilvl w:val="0"/>
          <w:numId w:val="13"/>
        </w:numPr>
        <w:spacing w:before="240"/>
        <w:rPr>
          <w:rFonts w:eastAsia="Arial" w:cs="Arial"/>
        </w:rPr>
      </w:pPr>
      <w:r>
        <w:t>Provide regular updates and information to the project team on local economic development events, initiatives, and activities taking place in the region, ensuring timely coordination and identification of potential opportunities for project engagement.</w:t>
      </w:r>
    </w:p>
    <w:p w14:paraId="54E5C467" w14:textId="77777777" w:rsidR="1E541A1F" w:rsidRDefault="1E541A1F" w:rsidP="199DEF7A">
      <w:pPr>
        <w:pStyle w:val="ListParagraph"/>
        <w:numPr>
          <w:ilvl w:val="0"/>
          <w:numId w:val="13"/>
        </w:numPr>
        <w:spacing w:before="240"/>
      </w:pPr>
      <w:r>
        <w:t>Provide practical input into pilot initiatives and location-based interventions.</w:t>
      </w:r>
    </w:p>
    <w:p w14:paraId="582C778A" w14:textId="032597B6" w:rsidR="1E541A1F" w:rsidRDefault="1E541A1F" w:rsidP="199DEF7A">
      <w:pPr>
        <w:pStyle w:val="Heading3"/>
        <w:spacing w:before="281" w:after="281"/>
      </w:pPr>
      <w:r>
        <w:t>2.1.</w:t>
      </w:r>
      <w:r w:rsidR="2FB04A47">
        <w:t>5</w:t>
      </w:r>
      <w:r>
        <w:t>.5 Enhancement of Programme Visibility and Regional Communication</w:t>
      </w:r>
    </w:p>
    <w:p w14:paraId="44C55D9F" w14:textId="77777777" w:rsidR="1E541A1F" w:rsidRDefault="1E541A1F" w:rsidP="199DEF7A">
      <w:pPr>
        <w:pStyle w:val="ListParagraph"/>
        <w:numPr>
          <w:ilvl w:val="0"/>
          <w:numId w:val="13"/>
        </w:numPr>
        <w:spacing w:before="240"/>
      </w:pPr>
      <w:r>
        <w:t>Strengthen the visibility of the Programme among regional stakeholders, SMEs, and the wider business community through targeted outreach and communication.</w:t>
      </w:r>
    </w:p>
    <w:p w14:paraId="77F18C17" w14:textId="77777777" w:rsidR="1E541A1F" w:rsidRDefault="1E541A1F" w:rsidP="199DEF7A">
      <w:pPr>
        <w:pStyle w:val="ListParagraph"/>
        <w:numPr>
          <w:ilvl w:val="0"/>
          <w:numId w:val="13"/>
        </w:numPr>
        <w:spacing w:before="240"/>
      </w:pPr>
      <w:r>
        <w:t>Contribute to the promotion of success stories, impact cases, and regional achievements to highlight the value and relevance of the programme.</w:t>
      </w:r>
    </w:p>
    <w:p w14:paraId="4C701685" w14:textId="1B93C94D" w:rsidR="1E541A1F" w:rsidRDefault="1E541A1F" w:rsidP="199DEF7A">
      <w:pPr>
        <w:pStyle w:val="Heading3"/>
        <w:spacing w:before="281" w:after="281"/>
      </w:pPr>
      <w:r>
        <w:t>2.1.</w:t>
      </w:r>
      <w:r w:rsidR="22B52D63">
        <w:t>5</w:t>
      </w:r>
      <w:r>
        <w:t>.6 Policy Dialogue, Feedback, and Advocacy Support</w:t>
      </w:r>
    </w:p>
    <w:p w14:paraId="2A8C974C" w14:textId="77777777" w:rsidR="1E541A1F" w:rsidRDefault="1E541A1F" w:rsidP="199DEF7A">
      <w:pPr>
        <w:pStyle w:val="ListParagraph"/>
        <w:numPr>
          <w:ilvl w:val="0"/>
          <w:numId w:val="13"/>
        </w:numPr>
        <w:spacing w:before="240"/>
      </w:pPr>
      <w:r>
        <w:t>Act as a channel for collecting, articulating, and communicating the concerns, needs, and proposals of SMEs and BIOs to regional policymakers.</w:t>
      </w:r>
    </w:p>
    <w:p w14:paraId="60D2FF39" w14:textId="77777777" w:rsidR="1E541A1F" w:rsidRDefault="1E541A1F" w:rsidP="199DEF7A">
      <w:pPr>
        <w:pStyle w:val="ListParagraph"/>
        <w:numPr>
          <w:ilvl w:val="0"/>
          <w:numId w:val="13"/>
        </w:numPr>
        <w:spacing w:before="240"/>
      </w:pPr>
      <w:r>
        <w:t>Support programme-level advocacy efforts by contributing regional insights and recommendations to national and EU policy processes.</w:t>
      </w:r>
    </w:p>
    <w:p w14:paraId="1CE196EA" w14:textId="0DB2E4AB" w:rsidR="1E541A1F" w:rsidRDefault="1E541A1F" w:rsidP="394140A7">
      <w:pPr>
        <w:spacing w:before="240"/>
        <w:rPr>
          <w:b/>
          <w:bCs/>
          <w:lang w:val="en-US"/>
        </w:rPr>
      </w:pPr>
      <w:r w:rsidRPr="2E90F922">
        <w:rPr>
          <w:b/>
          <w:bCs/>
          <w:lang w:val="uk-UA"/>
        </w:rPr>
        <w:t>2.1.</w:t>
      </w:r>
      <w:r w:rsidR="3F65C1EF" w:rsidRPr="2E90F922">
        <w:rPr>
          <w:b/>
          <w:bCs/>
          <w:lang w:val="uk-UA"/>
        </w:rPr>
        <w:t>5</w:t>
      </w:r>
      <w:r w:rsidRPr="2E90F922">
        <w:rPr>
          <w:b/>
          <w:bCs/>
          <w:lang w:val="en-US"/>
        </w:rPr>
        <w:t>.</w:t>
      </w:r>
      <w:r w:rsidRPr="2E90F922">
        <w:rPr>
          <w:b/>
          <w:bCs/>
          <w:lang w:val="uk-UA"/>
        </w:rPr>
        <w:t xml:space="preserve">7 </w:t>
      </w:r>
      <w:r w:rsidRPr="2E90F922">
        <w:rPr>
          <w:b/>
          <w:bCs/>
          <w:lang w:val="en-US"/>
        </w:rPr>
        <w:t>Coordination with Donors and Complementary Initiatives</w:t>
      </w:r>
    </w:p>
    <w:p w14:paraId="4D8377CA" w14:textId="77777777" w:rsidR="1E541A1F" w:rsidRDefault="1E541A1F" w:rsidP="199DEF7A">
      <w:pPr>
        <w:pStyle w:val="ListParagraph"/>
        <w:numPr>
          <w:ilvl w:val="0"/>
          <w:numId w:val="25"/>
        </w:numPr>
        <w:spacing w:before="240"/>
        <w:rPr>
          <w:lang w:val="en-US"/>
        </w:rPr>
      </w:pPr>
      <w:r w:rsidRPr="2E90F922">
        <w:rPr>
          <w:lang w:val="en-US"/>
        </w:rPr>
        <w:t>Monitoring the activities of other donor-funded projects and initiatives operating in the region, with focus on SME support, regional economic development, and EU integration.</w:t>
      </w:r>
    </w:p>
    <w:p w14:paraId="42F73B2B" w14:textId="77777777" w:rsidR="1E541A1F" w:rsidRDefault="1E541A1F" w:rsidP="199DEF7A">
      <w:pPr>
        <w:pStyle w:val="ListParagraph"/>
        <w:numPr>
          <w:ilvl w:val="0"/>
          <w:numId w:val="25"/>
        </w:numPr>
        <w:spacing w:before="240"/>
        <w:rPr>
          <w:lang w:val="en-US"/>
        </w:rPr>
      </w:pPr>
      <w:r w:rsidRPr="2E90F922">
        <w:rPr>
          <w:lang w:val="en-US"/>
        </w:rPr>
        <w:t>Provide regular inputs to ensure that the programme activities are well-coordinated with regional, national and international initiatives, avoiding duplication of efforts.</w:t>
      </w:r>
    </w:p>
    <w:p w14:paraId="49F4C4D3" w14:textId="21A05F10" w:rsidR="1E541A1F" w:rsidRDefault="1E541A1F" w:rsidP="394140A7">
      <w:pPr>
        <w:spacing w:before="240"/>
        <w:rPr>
          <w:b/>
          <w:bCs/>
          <w:lang w:val="en-US"/>
        </w:rPr>
      </w:pPr>
      <w:r w:rsidRPr="2E90F922">
        <w:rPr>
          <w:b/>
          <w:bCs/>
          <w:lang w:val="en-US"/>
        </w:rPr>
        <w:t>2.1.</w:t>
      </w:r>
      <w:r w:rsidR="624D7F32" w:rsidRPr="2E90F922">
        <w:rPr>
          <w:b/>
          <w:bCs/>
          <w:lang w:val="en-US"/>
        </w:rPr>
        <w:t>5</w:t>
      </w:r>
      <w:r w:rsidRPr="2E90F922">
        <w:rPr>
          <w:b/>
          <w:bCs/>
          <w:lang w:val="en-US"/>
        </w:rPr>
        <w:t>.8 Monitoring, Reporting &amp; Knowledge Sharing</w:t>
      </w:r>
    </w:p>
    <w:p w14:paraId="5C55908E" w14:textId="77777777" w:rsidR="1E541A1F" w:rsidRDefault="1E541A1F" w:rsidP="394140A7">
      <w:pPr>
        <w:pStyle w:val="ListParagraph"/>
        <w:numPr>
          <w:ilvl w:val="0"/>
          <w:numId w:val="12"/>
        </w:numPr>
        <w:spacing w:before="240"/>
        <w:rPr>
          <w:lang w:val="en-US"/>
        </w:rPr>
      </w:pPr>
      <w:r w:rsidRPr="2E90F922">
        <w:rPr>
          <w:lang w:val="en-US"/>
        </w:rPr>
        <w:t>Deliver regular narrative and data-based reports on regional progress, challenges, and lessons learned.</w:t>
      </w:r>
    </w:p>
    <w:p w14:paraId="5011B37C" w14:textId="77777777" w:rsidR="1E541A1F" w:rsidRDefault="1E541A1F" w:rsidP="394140A7">
      <w:pPr>
        <w:pStyle w:val="ListParagraph"/>
        <w:numPr>
          <w:ilvl w:val="0"/>
          <w:numId w:val="12"/>
        </w:numPr>
        <w:spacing w:before="240"/>
        <w:rPr>
          <w:lang w:val="en-US"/>
        </w:rPr>
      </w:pPr>
      <w:r w:rsidRPr="2E90F922">
        <w:rPr>
          <w:lang w:val="en-US"/>
        </w:rPr>
        <w:t>Document and share replicable models, success stories, and good practices.</w:t>
      </w:r>
    </w:p>
    <w:p w14:paraId="27791EEB" w14:textId="123BC5CB" w:rsidR="1E541A1F" w:rsidRDefault="1E541A1F" w:rsidP="394140A7">
      <w:pPr>
        <w:pStyle w:val="ListParagraph"/>
        <w:numPr>
          <w:ilvl w:val="0"/>
          <w:numId w:val="12"/>
        </w:numPr>
        <w:spacing w:before="240"/>
        <w:rPr>
          <w:lang w:val="en-US"/>
        </w:rPr>
      </w:pPr>
      <w:r w:rsidRPr="2E90F922">
        <w:rPr>
          <w:lang w:val="en-US"/>
        </w:rPr>
        <w:lastRenderedPageBreak/>
        <w:t>Ensure alignment of regional activities with national priorities and EU integration objectives.</w:t>
      </w:r>
    </w:p>
    <w:p w14:paraId="6F7FC790" w14:textId="3BF76E99" w:rsidR="7C2611E2" w:rsidRDefault="7C2611E2" w:rsidP="79B84736">
      <w:pPr>
        <w:pStyle w:val="ListParagraph"/>
        <w:numPr>
          <w:ilvl w:val="0"/>
          <w:numId w:val="12"/>
        </w:numPr>
        <w:spacing w:before="240"/>
      </w:pPr>
      <w:r>
        <w:t>Share relevant programme surveys among SMEs in the region.</w:t>
      </w:r>
    </w:p>
    <w:p w14:paraId="75DEFA73" w14:textId="42DEFE53" w:rsidR="1E541A1F" w:rsidRDefault="1E541A1F" w:rsidP="394140A7">
      <w:pPr>
        <w:pStyle w:val="ListParagraph"/>
        <w:numPr>
          <w:ilvl w:val="0"/>
          <w:numId w:val="12"/>
        </w:numPr>
        <w:spacing w:before="240"/>
      </w:pPr>
      <w:r>
        <w:t xml:space="preserve">Contractor aimed to report to GIZ representative on progress withing tasks implementation on </w:t>
      </w:r>
      <w:r w:rsidR="00A118CF">
        <w:t xml:space="preserve">quarterly </w:t>
      </w:r>
      <w:r>
        <w:t>basis.</w:t>
      </w:r>
    </w:p>
    <w:p w14:paraId="10027820" w14:textId="2257D85C" w:rsidR="394140A7" w:rsidRDefault="394140A7" w:rsidP="394140A7">
      <w:pPr>
        <w:pStyle w:val="ListParagraph"/>
        <w:spacing w:before="240"/>
      </w:pPr>
    </w:p>
    <w:p w14:paraId="64245B92" w14:textId="14197B0F" w:rsidR="1E541A1F" w:rsidRDefault="1E541A1F" w:rsidP="199DEF7A">
      <w:pPr>
        <w:pStyle w:val="ListParagraph"/>
        <w:tabs>
          <w:tab w:val="left" w:pos="284"/>
        </w:tabs>
        <w:ind w:left="0"/>
        <w:jc w:val="both"/>
        <w:rPr>
          <w:b/>
          <w:bCs/>
          <w:lang w:val="en-US"/>
        </w:rPr>
      </w:pPr>
      <w:r w:rsidRPr="2E90F922">
        <w:rPr>
          <w:b/>
          <w:bCs/>
          <w:lang w:val="en-US"/>
        </w:rPr>
        <w:t xml:space="preserve">LOT </w:t>
      </w:r>
      <w:r w:rsidR="39B23A80" w:rsidRPr="2E90F922">
        <w:rPr>
          <w:b/>
          <w:bCs/>
          <w:lang w:val="en-US"/>
        </w:rPr>
        <w:t>6</w:t>
      </w:r>
      <w:r w:rsidRPr="2E90F922">
        <w:rPr>
          <w:b/>
          <w:bCs/>
          <w:lang w:val="en-US"/>
        </w:rPr>
        <w:t xml:space="preserve"> </w:t>
      </w:r>
      <w:r w:rsidR="00A35E82" w:rsidRPr="2E90F922">
        <w:rPr>
          <w:b/>
          <w:bCs/>
          <w:lang w:val="en-US"/>
        </w:rPr>
        <w:t xml:space="preserve">Expert </w:t>
      </w:r>
      <w:r w:rsidRPr="2E90F922">
        <w:rPr>
          <w:b/>
          <w:bCs/>
          <w:lang w:val="en-US"/>
        </w:rPr>
        <w:t xml:space="preserve">in </w:t>
      </w:r>
      <w:r w:rsidR="1B2C8D05" w:rsidRPr="2E90F922">
        <w:rPr>
          <w:b/>
          <w:bCs/>
          <w:lang w:val="en-US"/>
        </w:rPr>
        <w:t>Ivan</w:t>
      </w:r>
      <w:r w:rsidR="3BCF248F" w:rsidRPr="2E90F922">
        <w:rPr>
          <w:b/>
          <w:bCs/>
          <w:lang w:val="en-US"/>
        </w:rPr>
        <w:t>o-</w:t>
      </w:r>
      <w:r w:rsidR="1B2C8D05" w:rsidRPr="2E90F922">
        <w:rPr>
          <w:b/>
          <w:bCs/>
          <w:lang w:val="en-US"/>
        </w:rPr>
        <w:t>Frankivsk</w:t>
      </w:r>
      <w:r w:rsidRPr="2E90F922">
        <w:rPr>
          <w:b/>
          <w:bCs/>
          <w:lang w:val="en-US"/>
        </w:rPr>
        <w:t xml:space="preserve"> Region</w:t>
      </w:r>
    </w:p>
    <w:p w14:paraId="5D1F0885" w14:textId="586AB92A" w:rsidR="199DEF7A" w:rsidRDefault="199DEF7A" w:rsidP="199DEF7A">
      <w:pPr>
        <w:pStyle w:val="ListParagraph"/>
        <w:tabs>
          <w:tab w:val="left" w:pos="284"/>
        </w:tabs>
        <w:ind w:left="0"/>
        <w:jc w:val="both"/>
        <w:rPr>
          <w:b/>
          <w:bCs/>
          <w:lang w:val="en-US"/>
        </w:rPr>
      </w:pPr>
    </w:p>
    <w:p w14:paraId="2B9A7AA8" w14:textId="20E45709" w:rsidR="1E541A1F" w:rsidRPr="00E339AB" w:rsidRDefault="1E541A1F" w:rsidP="00E339AB">
      <w:pPr>
        <w:pStyle w:val="ListParagraph"/>
        <w:tabs>
          <w:tab w:val="left" w:pos="284"/>
        </w:tabs>
        <w:ind w:left="142"/>
        <w:jc w:val="both"/>
        <w:rPr>
          <w:rFonts w:eastAsia="Calibri" w:cs="Arial"/>
          <w:b/>
          <w:bCs/>
          <w:lang w:val="en-US"/>
        </w:rPr>
      </w:pPr>
      <w:r w:rsidRPr="2E90F922">
        <w:rPr>
          <w:rFonts w:eastAsia="Calibri" w:cs="Arial"/>
          <w:b/>
          <w:bCs/>
        </w:rPr>
        <w:t xml:space="preserve">Duration of the services: anticipated up to </w:t>
      </w:r>
      <w:r w:rsidR="004A38D4">
        <w:rPr>
          <w:rFonts w:eastAsia="Calibri" w:cs="Arial"/>
          <w:b/>
          <w:bCs/>
        </w:rPr>
        <w:t>80</w:t>
      </w:r>
      <w:r w:rsidRPr="2E90F922">
        <w:rPr>
          <w:rFonts w:eastAsia="Calibri" w:cs="Arial"/>
          <w:b/>
          <w:bCs/>
        </w:rPr>
        <w:t xml:space="preserve"> expert days</w:t>
      </w:r>
      <w:r w:rsidR="00513B2B" w:rsidRPr="2E90F922">
        <w:rPr>
          <w:rFonts w:eastAsia="Calibri" w:cs="Arial"/>
          <w:b/>
          <w:bCs/>
        </w:rPr>
        <w:t xml:space="preserve"> within</w:t>
      </w:r>
      <w:r w:rsidRPr="2E90F922">
        <w:rPr>
          <w:rFonts w:eastAsia="Calibri" w:cs="Arial"/>
          <w:b/>
          <w:bCs/>
        </w:rPr>
        <w:t xml:space="preserve"> approximately 12 months (estimated </w:t>
      </w:r>
      <w:r w:rsidRPr="2E90F922">
        <w:rPr>
          <w:rFonts w:eastAsia="Calibri" w:cs="Arial"/>
          <w:b/>
          <w:bCs/>
          <w:lang w:val="en-US"/>
        </w:rPr>
        <w:t xml:space="preserve">from </w:t>
      </w:r>
      <w:r w:rsidR="00E339AB">
        <w:rPr>
          <w:rFonts w:eastAsia="Calibri" w:cs="Arial"/>
          <w:b/>
          <w:bCs/>
          <w:lang w:val="en-US"/>
        </w:rPr>
        <w:t xml:space="preserve">April </w:t>
      </w:r>
      <w:r w:rsidR="00E339AB" w:rsidRPr="2E90F922">
        <w:rPr>
          <w:rFonts w:eastAsia="Calibri" w:cs="Arial"/>
          <w:b/>
          <w:bCs/>
          <w:lang w:val="en-US"/>
        </w:rPr>
        <w:t>202</w:t>
      </w:r>
      <w:r w:rsidR="00E339AB">
        <w:rPr>
          <w:rFonts w:eastAsia="Calibri" w:cs="Arial"/>
          <w:b/>
          <w:bCs/>
          <w:lang w:val="en-US"/>
        </w:rPr>
        <w:t>6</w:t>
      </w:r>
      <w:r w:rsidR="00E339AB" w:rsidRPr="2E90F922">
        <w:rPr>
          <w:rFonts w:eastAsia="Calibri" w:cs="Arial"/>
          <w:b/>
          <w:bCs/>
          <w:lang w:val="en-US"/>
        </w:rPr>
        <w:t xml:space="preserve"> – till </w:t>
      </w:r>
      <w:r w:rsidR="00E339AB">
        <w:rPr>
          <w:rFonts w:eastAsia="Calibri" w:cs="Arial"/>
          <w:b/>
          <w:bCs/>
          <w:lang w:val="en-US"/>
        </w:rPr>
        <w:t>April</w:t>
      </w:r>
      <w:r w:rsidR="00E339AB" w:rsidRPr="2E90F922">
        <w:rPr>
          <w:rFonts w:eastAsia="Calibri" w:cs="Arial"/>
          <w:b/>
          <w:bCs/>
          <w:lang w:val="en-US"/>
        </w:rPr>
        <w:t xml:space="preserve"> 202</w:t>
      </w:r>
      <w:r w:rsidR="00E339AB">
        <w:rPr>
          <w:rFonts w:eastAsia="Calibri" w:cs="Arial"/>
          <w:b/>
          <w:bCs/>
          <w:lang w:val="en-US"/>
        </w:rPr>
        <w:t>7</w:t>
      </w:r>
      <w:r w:rsidRPr="00E339AB">
        <w:rPr>
          <w:rFonts w:eastAsia="Calibri" w:cs="Arial"/>
          <w:b/>
          <w:bCs/>
          <w:lang w:val="en-US"/>
        </w:rPr>
        <w:t>)</w:t>
      </w:r>
    </w:p>
    <w:p w14:paraId="27AB76B7" w14:textId="77777777" w:rsidR="199DEF7A" w:rsidRDefault="199DEF7A" w:rsidP="199DEF7A">
      <w:pPr>
        <w:pStyle w:val="ListParagraph"/>
        <w:tabs>
          <w:tab w:val="left" w:pos="284"/>
        </w:tabs>
        <w:ind w:left="0"/>
        <w:jc w:val="both"/>
        <w:rPr>
          <w:b/>
          <w:bCs/>
          <w:lang w:val="en-US"/>
        </w:rPr>
      </w:pPr>
    </w:p>
    <w:p w14:paraId="3693CE86" w14:textId="0F5FD9C6" w:rsidR="00FC1E7B" w:rsidRDefault="1E541A1F" w:rsidP="199DEF7A">
      <w:pPr>
        <w:pStyle w:val="ListParagraph"/>
        <w:numPr>
          <w:ilvl w:val="2"/>
          <w:numId w:val="30"/>
        </w:numPr>
        <w:tabs>
          <w:tab w:val="left" w:pos="284"/>
        </w:tabs>
        <w:jc w:val="both"/>
        <w:rPr>
          <w:b/>
          <w:bCs/>
          <w:lang w:val="en-US"/>
        </w:rPr>
      </w:pPr>
      <w:r w:rsidRPr="2E90F922">
        <w:rPr>
          <w:b/>
          <w:bCs/>
          <w:lang w:val="en-US"/>
        </w:rPr>
        <w:t>Tasks</w:t>
      </w:r>
    </w:p>
    <w:p w14:paraId="07EF6BD2" w14:textId="411D6211" w:rsidR="1E541A1F" w:rsidRDefault="1E541A1F" w:rsidP="2E90F922">
      <w:pPr>
        <w:spacing w:before="240"/>
        <w:jc w:val="both"/>
      </w:pPr>
      <w:r w:rsidRPr="2E90F922">
        <w:rPr>
          <w:rFonts w:eastAsia="Arial" w:cs="Arial"/>
        </w:rPr>
        <w:t xml:space="preserve">The Regional Expert will be responsible for ensuring effective implementation of programme activities at the regional level through continuous monitoring, stakeholder engagement, programme facilitation, advisory input, and knowledge transfer in </w:t>
      </w:r>
      <w:r w:rsidR="472461C3" w:rsidRPr="2E90F922">
        <w:rPr>
          <w:rFonts w:eastAsia="Arial" w:cs="Arial"/>
        </w:rPr>
        <w:t>Ivano-Frankivsk</w:t>
      </w:r>
      <w:r w:rsidRPr="2E90F922">
        <w:rPr>
          <w:rFonts w:eastAsia="Arial" w:cs="Arial"/>
        </w:rPr>
        <w:t xml:space="preserve"> Region. </w:t>
      </w:r>
      <w:r>
        <w:t>The contractor is responsible for providing the following services:</w:t>
      </w:r>
    </w:p>
    <w:p w14:paraId="588D97E9" w14:textId="57957F41" w:rsidR="1E541A1F" w:rsidRPr="001728C6" w:rsidRDefault="007B309C" w:rsidP="199DEF7A">
      <w:pPr>
        <w:spacing w:before="240"/>
        <w:jc w:val="both"/>
        <w:rPr>
          <w:rFonts w:cs="Arial"/>
          <w:b/>
          <w:bCs/>
        </w:rPr>
      </w:pPr>
      <w:r w:rsidRPr="2E90F922">
        <w:rPr>
          <w:rFonts w:cs="Arial"/>
          <w:b/>
          <w:bCs/>
        </w:rPr>
        <w:t xml:space="preserve">2.1.6.1 </w:t>
      </w:r>
      <w:r w:rsidRPr="2E90F922">
        <w:rPr>
          <w:rFonts w:eastAsia="Segoe UI" w:cs="Arial"/>
          <w:b/>
          <w:bCs/>
          <w:color w:val="242424"/>
        </w:rPr>
        <w:t>Regional</w:t>
      </w:r>
      <w:r w:rsidR="1E541A1F" w:rsidRPr="2E90F922">
        <w:rPr>
          <w:rFonts w:eastAsia="Segoe UI" w:cs="Arial"/>
          <w:b/>
          <w:bCs/>
          <w:color w:val="242424"/>
        </w:rPr>
        <w:t xml:space="preserve"> Intelligence &amp; Needs Assessment</w:t>
      </w:r>
    </w:p>
    <w:p w14:paraId="746EF5A9" w14:textId="77777777" w:rsidR="1E541A1F" w:rsidRDefault="1E541A1F" w:rsidP="199DEF7A">
      <w:pPr>
        <w:pStyle w:val="ListParagraph"/>
        <w:numPr>
          <w:ilvl w:val="0"/>
          <w:numId w:val="13"/>
        </w:numPr>
        <w:spacing w:before="240"/>
      </w:pPr>
      <w:r>
        <w:t>Carry out continuous and in-depth monitoring of economic dynamics in the region, with a specific focus on sectoral trends, risks, and opportunities in wood/furniture, food processing, textile/apparel, ICT, and electrical equipment (other sectors may apply on need basis).</w:t>
      </w:r>
    </w:p>
    <w:p w14:paraId="3F0A61CE" w14:textId="77777777" w:rsidR="00CE6083" w:rsidRDefault="1E541A1F" w:rsidP="00CE6083">
      <w:pPr>
        <w:pStyle w:val="ListParagraph"/>
        <w:numPr>
          <w:ilvl w:val="0"/>
          <w:numId w:val="13"/>
        </w:numPr>
        <w:spacing w:before="240"/>
      </w:pPr>
      <w:r>
        <w:t>Conduct structured assessments of the economic context, with an emphasis on the implications for business continuity, regional competitiveness, and SME resilience.</w:t>
      </w:r>
    </w:p>
    <w:p w14:paraId="0FBE6E19" w14:textId="1441DC4B" w:rsidR="76AD4BC4" w:rsidRDefault="016A6C09" w:rsidP="76AD4BC4">
      <w:pPr>
        <w:pStyle w:val="ListParagraph"/>
        <w:numPr>
          <w:ilvl w:val="0"/>
          <w:numId w:val="13"/>
        </w:numPr>
        <w:spacing w:before="240"/>
        <w:rPr>
          <w:lang w:val="en-US"/>
        </w:rPr>
      </w:pPr>
      <w:r w:rsidRPr="2E90F922">
        <w:rPr>
          <w:lang w:val="en-US"/>
        </w:rPr>
        <w:t>Collect and provide up-to-date information on regional economic development, including socio-economic indicators, prevailing challenges, and untapped opportunities, as needed to support timely decision-making and programme interventions.</w:t>
      </w:r>
    </w:p>
    <w:p w14:paraId="1146D736" w14:textId="350A317B" w:rsidR="1E541A1F" w:rsidRDefault="1E541A1F" w:rsidP="199DEF7A">
      <w:pPr>
        <w:pStyle w:val="Heading3"/>
        <w:spacing w:before="281" w:after="281"/>
      </w:pPr>
      <w:r>
        <w:t>2.1.</w:t>
      </w:r>
      <w:r w:rsidR="5DBD597D">
        <w:t>6</w:t>
      </w:r>
      <w:r>
        <w:t>.2 Strategic Advisory and Integration of Regional Perspectives</w:t>
      </w:r>
    </w:p>
    <w:p w14:paraId="4512C77E" w14:textId="4F1C6FCD" w:rsidR="1E541A1F" w:rsidRPr="009C23E5" w:rsidRDefault="1E541A1F" w:rsidP="199DEF7A">
      <w:pPr>
        <w:pStyle w:val="ListParagraph"/>
        <w:numPr>
          <w:ilvl w:val="0"/>
          <w:numId w:val="13"/>
        </w:numPr>
        <w:spacing w:before="240"/>
      </w:pPr>
      <w:r>
        <w:t>Provide ongoing advice to the</w:t>
      </w:r>
      <w:r w:rsidR="0800A7AC">
        <w:t xml:space="preserve"> GIZ</w:t>
      </w:r>
      <w:r>
        <w:t xml:space="preserve"> programme team on emerging regional priorities, challenges, and risks, and recommend adjustments to interventions where necessary.</w:t>
      </w:r>
    </w:p>
    <w:p w14:paraId="5EF06A64" w14:textId="0518E654" w:rsidR="1AE53C83" w:rsidRDefault="737E86FD" w:rsidP="1AE53C83">
      <w:pPr>
        <w:pStyle w:val="ListParagraph"/>
        <w:numPr>
          <w:ilvl w:val="0"/>
          <w:numId w:val="13"/>
        </w:numPr>
        <w:spacing w:before="240"/>
        <w:rPr>
          <w:rFonts w:eastAsia="Arial" w:cs="Arial"/>
        </w:rPr>
      </w:pPr>
      <w:r w:rsidRPr="2E90F922">
        <w:rPr>
          <w:rFonts w:eastAsia="Arial" w:cs="Arial"/>
        </w:rPr>
        <w:t>Provide strategic guidance to the project team on how to engage and support priority economic sectors across the region; identify sector-specific challenges and opportunities, propose tailored interventions.</w:t>
      </w:r>
    </w:p>
    <w:p w14:paraId="7C2BA866" w14:textId="729DA1F7" w:rsidR="009C23E5" w:rsidRPr="003F470C" w:rsidRDefault="009C23E5" w:rsidP="1BCEA379">
      <w:pPr>
        <w:pStyle w:val="ListParagraph"/>
        <w:numPr>
          <w:ilvl w:val="0"/>
          <w:numId w:val="13"/>
        </w:numPr>
        <w:spacing w:before="20" w:after="20"/>
        <w:jc w:val="both"/>
        <w:rPr>
          <w:rFonts w:eastAsia="Times New Roman" w:cs="Arial"/>
        </w:rPr>
      </w:pPr>
      <w:r w:rsidRPr="2E90F922">
        <w:rPr>
          <w:rFonts w:eastAsia="Times New Roman" w:cs="Arial"/>
        </w:rPr>
        <w:t>Take part and provide reports in be-weekly coordination meetings with GIZ team to ensure coherence and alignment of activities (in the format of PPT presentation).</w:t>
      </w:r>
    </w:p>
    <w:p w14:paraId="726D0354" w14:textId="77777777" w:rsidR="1E541A1F" w:rsidRPr="009C23E5" w:rsidRDefault="1E541A1F" w:rsidP="199DEF7A">
      <w:pPr>
        <w:pStyle w:val="ListParagraph"/>
        <w:numPr>
          <w:ilvl w:val="0"/>
          <w:numId w:val="13"/>
        </w:numPr>
        <w:spacing w:before="240"/>
      </w:pPr>
      <w:r>
        <w:t>Ensure that regional perspectives are systematically integrated into programme strategies, work plans, and reporting processes.</w:t>
      </w:r>
    </w:p>
    <w:p w14:paraId="12022306" w14:textId="496764BB" w:rsidR="199DEF7A" w:rsidRDefault="1E541A1F" w:rsidP="7E6F90F7">
      <w:pPr>
        <w:pStyle w:val="ListParagraph"/>
        <w:numPr>
          <w:ilvl w:val="0"/>
          <w:numId w:val="13"/>
        </w:numPr>
        <w:spacing w:before="240"/>
      </w:pPr>
      <w:r>
        <w:t>Identify, assess, and promote opportunities for regional beneficiary development, cross-regional cooperation and networking to enhance competitiveness.</w:t>
      </w:r>
    </w:p>
    <w:p w14:paraId="6EA60BB3" w14:textId="6BC73D58" w:rsidR="1E541A1F" w:rsidRDefault="1E541A1F" w:rsidP="199DEF7A">
      <w:pPr>
        <w:pStyle w:val="Heading3"/>
        <w:spacing w:before="281" w:after="281"/>
      </w:pPr>
      <w:r>
        <w:t>2.1.</w:t>
      </w:r>
      <w:r w:rsidR="6345F4B0">
        <w:t>6</w:t>
      </w:r>
      <w:r>
        <w:t>.3 Stakeholder Engagement &amp; Facilitation</w:t>
      </w:r>
    </w:p>
    <w:p w14:paraId="40CC7A16" w14:textId="77777777" w:rsidR="00FE4382" w:rsidRDefault="1E541A1F" w:rsidP="199DEF7A">
      <w:pPr>
        <w:pStyle w:val="ListParagraph"/>
        <w:numPr>
          <w:ilvl w:val="0"/>
          <w:numId w:val="13"/>
        </w:numPr>
        <w:spacing w:before="240"/>
      </w:pPr>
      <w:r>
        <w:t xml:space="preserve">Establish and maintain active dialogue with </w:t>
      </w:r>
      <w:r w:rsidRPr="2E90F922">
        <w:rPr>
          <w:lang w:val="en-US"/>
        </w:rPr>
        <w:t xml:space="preserve">regional and </w:t>
      </w:r>
      <w:r>
        <w:t xml:space="preserve">local authorities, RDAs, clusters, BIOs, and SMEs, etc. </w:t>
      </w:r>
    </w:p>
    <w:p w14:paraId="5F3ECFB2" w14:textId="77777777" w:rsidR="00FE4382" w:rsidRDefault="1E541A1F" w:rsidP="199DEF7A">
      <w:pPr>
        <w:pStyle w:val="ListParagraph"/>
        <w:numPr>
          <w:ilvl w:val="0"/>
          <w:numId w:val="13"/>
        </w:numPr>
        <w:spacing w:before="240"/>
      </w:pPr>
      <w:r>
        <w:t xml:space="preserve">Facilitate regional participation in programme activities, ensuring strong outreach and inclusivity. </w:t>
      </w:r>
    </w:p>
    <w:p w14:paraId="6E986A3C" w14:textId="48E3A68E" w:rsidR="1E541A1F" w:rsidRDefault="1E541A1F" w:rsidP="199DEF7A">
      <w:pPr>
        <w:pStyle w:val="ListParagraph"/>
        <w:numPr>
          <w:ilvl w:val="0"/>
          <w:numId w:val="13"/>
        </w:numPr>
        <w:spacing w:before="240"/>
      </w:pPr>
      <w:r>
        <w:t xml:space="preserve">Strengthen linkages between regional stakeholders and national as well as </w:t>
      </w:r>
      <w:r w:rsidR="00CF5DEB">
        <w:t>programmes and</w:t>
      </w:r>
      <w:r>
        <w:t xml:space="preserve"> market opportunities.</w:t>
      </w:r>
    </w:p>
    <w:p w14:paraId="534FCB17" w14:textId="41629E8D" w:rsidR="4305178E" w:rsidRDefault="4305178E" w:rsidP="4FDCF9B9">
      <w:pPr>
        <w:pStyle w:val="ListParagraph"/>
        <w:numPr>
          <w:ilvl w:val="0"/>
          <w:numId w:val="13"/>
        </w:numPr>
        <w:spacing w:before="240"/>
        <w:rPr>
          <w:rFonts w:eastAsia="Arial" w:cs="Arial"/>
        </w:rPr>
      </w:pPr>
      <w:r w:rsidRPr="2E90F922">
        <w:rPr>
          <w:rFonts w:eastAsia="Arial" w:cs="Arial"/>
        </w:rPr>
        <w:lastRenderedPageBreak/>
        <w:t>Assess interventions of other international cooperation programmes in the intervention areas of the STEP IN 2 EU programme in the respective regions, identify potential overlaps and advise on harmonisation.</w:t>
      </w:r>
    </w:p>
    <w:p w14:paraId="5D9A9D17" w14:textId="22926758" w:rsidR="1E541A1F" w:rsidRDefault="1E541A1F" w:rsidP="199DEF7A">
      <w:pPr>
        <w:pStyle w:val="Heading3"/>
        <w:spacing w:before="281" w:after="281"/>
      </w:pPr>
      <w:r>
        <w:t>2.1.</w:t>
      </w:r>
      <w:r w:rsidR="218F56D8">
        <w:t>6</w:t>
      </w:r>
      <w:r>
        <w:t>.4 Programme Implementation Support</w:t>
      </w:r>
    </w:p>
    <w:p w14:paraId="54099053" w14:textId="1F42504B" w:rsidR="002C6971" w:rsidRDefault="1E541A1F" w:rsidP="199DEF7A">
      <w:pPr>
        <w:pStyle w:val="ListParagraph"/>
        <w:numPr>
          <w:ilvl w:val="0"/>
          <w:numId w:val="13"/>
        </w:numPr>
        <w:spacing w:before="240"/>
      </w:pPr>
      <w:r>
        <w:t>Contribute to the delivery of training, workshops, and knowledge-sharing events tailored to regional actors.</w:t>
      </w:r>
      <w:r w:rsidR="0051293F">
        <w:t xml:space="preserve"> </w:t>
      </w:r>
    </w:p>
    <w:p w14:paraId="2439E897" w14:textId="2DE562BC" w:rsidR="1E541A1F" w:rsidRDefault="1E541A1F" w:rsidP="199DEF7A">
      <w:pPr>
        <w:pStyle w:val="ListParagraph"/>
        <w:numPr>
          <w:ilvl w:val="0"/>
          <w:numId w:val="13"/>
        </w:numPr>
        <w:spacing w:before="240"/>
      </w:pPr>
      <w:r>
        <w:t>Contribute to the conceptualization, piloting, and scale-up of innovative regional interventions that respond to local priorities and demonstrate measurable impact.</w:t>
      </w:r>
    </w:p>
    <w:p w14:paraId="38B4BF5E" w14:textId="77777777" w:rsidR="1E541A1F" w:rsidRDefault="1E541A1F" w:rsidP="199DEF7A">
      <w:pPr>
        <w:pStyle w:val="ListParagraph"/>
        <w:numPr>
          <w:ilvl w:val="0"/>
          <w:numId w:val="13"/>
        </w:numPr>
        <w:spacing w:before="240"/>
      </w:pPr>
      <w:r>
        <w:t>Ensure timely dissemination of programme information to stakeholders.</w:t>
      </w:r>
    </w:p>
    <w:p w14:paraId="66BE05A8" w14:textId="61F7F722" w:rsidR="1FE75D31" w:rsidRDefault="05761AA1" w:rsidP="1FE75D31">
      <w:pPr>
        <w:pStyle w:val="ListParagraph"/>
        <w:numPr>
          <w:ilvl w:val="0"/>
          <w:numId w:val="13"/>
        </w:numPr>
        <w:spacing w:before="240"/>
        <w:rPr>
          <w:rFonts w:eastAsia="Arial" w:cs="Arial"/>
        </w:rPr>
      </w:pPr>
      <w:r>
        <w:t>Provide regular updates and information to the project team on local economic development events, initiatives, and activities taking place in the region, ensuring timely coordination and identification of potential opportunities for project engagement.</w:t>
      </w:r>
    </w:p>
    <w:p w14:paraId="7FDAD4D2" w14:textId="77777777" w:rsidR="1E541A1F" w:rsidRDefault="1E541A1F" w:rsidP="199DEF7A">
      <w:pPr>
        <w:pStyle w:val="ListParagraph"/>
        <w:numPr>
          <w:ilvl w:val="0"/>
          <w:numId w:val="13"/>
        </w:numPr>
        <w:spacing w:before="240"/>
      </w:pPr>
      <w:r>
        <w:t>Provide practical input into pilot initiatives and location-based interventions.</w:t>
      </w:r>
    </w:p>
    <w:p w14:paraId="182E2FCB" w14:textId="43D65546" w:rsidR="1E541A1F" w:rsidRDefault="1E541A1F" w:rsidP="199DEF7A">
      <w:pPr>
        <w:pStyle w:val="Heading3"/>
        <w:spacing w:before="281" w:after="281"/>
      </w:pPr>
      <w:r>
        <w:t>2.1.</w:t>
      </w:r>
      <w:r w:rsidR="1CBFF472">
        <w:t>6</w:t>
      </w:r>
      <w:r>
        <w:t>.5 Enhancement of Programme Visibility and Regional Communication</w:t>
      </w:r>
    </w:p>
    <w:p w14:paraId="148A03FC" w14:textId="77777777" w:rsidR="1E541A1F" w:rsidRDefault="1E541A1F" w:rsidP="199DEF7A">
      <w:pPr>
        <w:pStyle w:val="ListParagraph"/>
        <w:numPr>
          <w:ilvl w:val="0"/>
          <w:numId w:val="13"/>
        </w:numPr>
        <w:spacing w:before="240"/>
      </w:pPr>
      <w:r>
        <w:t>Strengthen the visibility of the Programme among regional stakeholders, SMEs, and the wider business community through targeted outreach and communication.</w:t>
      </w:r>
    </w:p>
    <w:p w14:paraId="42E86EB4" w14:textId="77777777" w:rsidR="1E541A1F" w:rsidRDefault="1E541A1F" w:rsidP="199DEF7A">
      <w:pPr>
        <w:pStyle w:val="ListParagraph"/>
        <w:numPr>
          <w:ilvl w:val="0"/>
          <w:numId w:val="13"/>
        </w:numPr>
        <w:spacing w:before="240"/>
      </w:pPr>
      <w:r>
        <w:t>Contribute to the promotion of success stories, impact cases, and regional achievements to highlight the value and relevance of the programme.</w:t>
      </w:r>
    </w:p>
    <w:p w14:paraId="5EFAF2D7" w14:textId="3A6DEDA7" w:rsidR="1E541A1F" w:rsidRDefault="1E541A1F" w:rsidP="199DEF7A">
      <w:pPr>
        <w:pStyle w:val="Heading3"/>
        <w:spacing w:before="281" w:after="281"/>
      </w:pPr>
      <w:r>
        <w:t>2.1.</w:t>
      </w:r>
      <w:r w:rsidR="00A95ED5">
        <w:t>6</w:t>
      </w:r>
      <w:r>
        <w:t>.6 Policy Dialogue, Feedback, and Advocacy Support</w:t>
      </w:r>
    </w:p>
    <w:p w14:paraId="69AE546B" w14:textId="77777777" w:rsidR="1E541A1F" w:rsidRDefault="1E541A1F" w:rsidP="199DEF7A">
      <w:pPr>
        <w:pStyle w:val="ListParagraph"/>
        <w:numPr>
          <w:ilvl w:val="0"/>
          <w:numId w:val="13"/>
        </w:numPr>
        <w:spacing w:before="240"/>
      </w:pPr>
      <w:r>
        <w:t>Act as a channel for collecting, articulating, and communicating the concerns, needs, and proposals of SMEs and BIOs to regional policymakers.</w:t>
      </w:r>
    </w:p>
    <w:p w14:paraId="2267AC5F" w14:textId="77777777" w:rsidR="1E541A1F" w:rsidRDefault="1E541A1F" w:rsidP="199DEF7A">
      <w:pPr>
        <w:pStyle w:val="ListParagraph"/>
        <w:numPr>
          <w:ilvl w:val="0"/>
          <w:numId w:val="13"/>
        </w:numPr>
        <w:spacing w:before="240"/>
      </w:pPr>
      <w:r>
        <w:t>Support programme-level advocacy efforts by contributing regional insights and recommendations to national and EU policy processes.</w:t>
      </w:r>
    </w:p>
    <w:p w14:paraId="7B3C8BA1" w14:textId="6F715AF4" w:rsidR="1E541A1F" w:rsidRDefault="1E541A1F" w:rsidP="394140A7">
      <w:pPr>
        <w:spacing w:before="240"/>
        <w:rPr>
          <w:b/>
          <w:bCs/>
          <w:lang w:val="en-US"/>
        </w:rPr>
      </w:pPr>
      <w:r w:rsidRPr="2E90F922">
        <w:rPr>
          <w:b/>
          <w:bCs/>
          <w:lang w:val="uk-UA"/>
        </w:rPr>
        <w:t>2.1.</w:t>
      </w:r>
      <w:r w:rsidR="00A95ED5" w:rsidRPr="2E90F922">
        <w:rPr>
          <w:b/>
          <w:bCs/>
          <w:lang w:val="en-US"/>
        </w:rPr>
        <w:t>6</w:t>
      </w:r>
      <w:r w:rsidRPr="2E90F922">
        <w:rPr>
          <w:b/>
          <w:bCs/>
          <w:lang w:val="en-US"/>
        </w:rPr>
        <w:t>.</w:t>
      </w:r>
      <w:r w:rsidRPr="2E90F922">
        <w:rPr>
          <w:b/>
          <w:bCs/>
          <w:lang w:val="uk-UA"/>
        </w:rPr>
        <w:t xml:space="preserve">7 </w:t>
      </w:r>
      <w:r w:rsidRPr="2E90F922">
        <w:rPr>
          <w:b/>
          <w:bCs/>
          <w:lang w:val="en-US"/>
        </w:rPr>
        <w:t>Coordination with Donors and Complementary Initiatives</w:t>
      </w:r>
    </w:p>
    <w:p w14:paraId="5238DDE6" w14:textId="77777777" w:rsidR="1E541A1F" w:rsidRDefault="1E541A1F" w:rsidP="199DEF7A">
      <w:pPr>
        <w:pStyle w:val="ListParagraph"/>
        <w:numPr>
          <w:ilvl w:val="0"/>
          <w:numId w:val="25"/>
        </w:numPr>
        <w:spacing w:before="240"/>
        <w:rPr>
          <w:lang w:val="en-US"/>
        </w:rPr>
      </w:pPr>
      <w:r w:rsidRPr="2E90F922">
        <w:rPr>
          <w:lang w:val="en-US"/>
        </w:rPr>
        <w:t>Monitoring the activities of other donor-funded projects and initiatives operating in the region, with focus on SME support, regional economic development, and EU integration.</w:t>
      </w:r>
    </w:p>
    <w:p w14:paraId="1AB59F92" w14:textId="77777777" w:rsidR="1E541A1F" w:rsidRDefault="1E541A1F" w:rsidP="199DEF7A">
      <w:pPr>
        <w:pStyle w:val="ListParagraph"/>
        <w:numPr>
          <w:ilvl w:val="0"/>
          <w:numId w:val="25"/>
        </w:numPr>
        <w:spacing w:before="240"/>
        <w:rPr>
          <w:lang w:val="en-US"/>
        </w:rPr>
      </w:pPr>
      <w:r w:rsidRPr="2E90F922">
        <w:rPr>
          <w:lang w:val="en-US"/>
        </w:rPr>
        <w:t>Provide regular inputs to ensure that the programme activities are well-coordinated with regional, national and international initiatives, avoiding duplication of efforts.</w:t>
      </w:r>
    </w:p>
    <w:p w14:paraId="4DE32C0D" w14:textId="58685C8E" w:rsidR="1E541A1F" w:rsidRDefault="1E541A1F" w:rsidP="394140A7">
      <w:pPr>
        <w:spacing w:before="240"/>
        <w:rPr>
          <w:b/>
          <w:bCs/>
          <w:lang w:val="en-US"/>
        </w:rPr>
      </w:pPr>
      <w:r w:rsidRPr="2E90F922">
        <w:rPr>
          <w:b/>
          <w:bCs/>
          <w:lang w:val="en-US"/>
        </w:rPr>
        <w:t>2.1.</w:t>
      </w:r>
      <w:r w:rsidR="00A95ED5" w:rsidRPr="2E90F922">
        <w:rPr>
          <w:b/>
          <w:bCs/>
          <w:lang w:val="en-US"/>
        </w:rPr>
        <w:t>6</w:t>
      </w:r>
      <w:r w:rsidRPr="2E90F922">
        <w:rPr>
          <w:b/>
          <w:bCs/>
          <w:lang w:val="en-US"/>
        </w:rPr>
        <w:t>.8 Monitoring, Reporting &amp; Knowledge Sharing</w:t>
      </w:r>
    </w:p>
    <w:p w14:paraId="66E1D60C" w14:textId="77777777" w:rsidR="1E541A1F" w:rsidRDefault="1E541A1F" w:rsidP="394140A7">
      <w:pPr>
        <w:pStyle w:val="ListParagraph"/>
        <w:numPr>
          <w:ilvl w:val="0"/>
          <w:numId w:val="11"/>
        </w:numPr>
        <w:spacing w:before="240"/>
        <w:rPr>
          <w:lang w:val="en-US"/>
        </w:rPr>
      </w:pPr>
      <w:r w:rsidRPr="2E90F922">
        <w:rPr>
          <w:lang w:val="en-US"/>
        </w:rPr>
        <w:t>Deliver regular narrative and data-based reports on regional progress, challenges, and lessons learned.</w:t>
      </w:r>
    </w:p>
    <w:p w14:paraId="3E0B0148" w14:textId="77777777" w:rsidR="1E541A1F" w:rsidRDefault="1E541A1F" w:rsidP="394140A7">
      <w:pPr>
        <w:pStyle w:val="ListParagraph"/>
        <w:numPr>
          <w:ilvl w:val="0"/>
          <w:numId w:val="11"/>
        </w:numPr>
        <w:spacing w:before="240"/>
        <w:rPr>
          <w:lang w:val="en-US"/>
        </w:rPr>
      </w:pPr>
      <w:r w:rsidRPr="2E90F922">
        <w:rPr>
          <w:lang w:val="en-US"/>
        </w:rPr>
        <w:t>Document and share replicable models, success stories, and good practices.</w:t>
      </w:r>
    </w:p>
    <w:p w14:paraId="15B5C4C6" w14:textId="123BC5CB" w:rsidR="1E541A1F" w:rsidRDefault="1E541A1F" w:rsidP="394140A7">
      <w:pPr>
        <w:pStyle w:val="ListParagraph"/>
        <w:numPr>
          <w:ilvl w:val="0"/>
          <w:numId w:val="11"/>
        </w:numPr>
        <w:spacing w:before="240"/>
        <w:rPr>
          <w:lang w:val="en-US"/>
        </w:rPr>
      </w:pPr>
      <w:r w:rsidRPr="2E90F922">
        <w:rPr>
          <w:lang w:val="en-US"/>
        </w:rPr>
        <w:t>Ensure alignment of regional activities with national priorities and EU integration objectives.</w:t>
      </w:r>
    </w:p>
    <w:p w14:paraId="4E3C0E51" w14:textId="0C97A55D" w:rsidR="3AA85068" w:rsidRDefault="3AA85068" w:rsidP="79B84736">
      <w:pPr>
        <w:pStyle w:val="ListParagraph"/>
        <w:numPr>
          <w:ilvl w:val="0"/>
          <w:numId w:val="11"/>
        </w:numPr>
        <w:spacing w:before="240"/>
      </w:pPr>
      <w:r>
        <w:t>Share relevant programme surveys among SMEs in the region.</w:t>
      </w:r>
    </w:p>
    <w:p w14:paraId="64CB9A13" w14:textId="47F1D2BF" w:rsidR="1E541A1F" w:rsidRDefault="1E541A1F" w:rsidP="394140A7">
      <w:pPr>
        <w:pStyle w:val="ListParagraph"/>
        <w:numPr>
          <w:ilvl w:val="0"/>
          <w:numId w:val="11"/>
        </w:numPr>
        <w:spacing w:before="240"/>
      </w:pPr>
      <w:r>
        <w:t xml:space="preserve">Contractor aimed to report to GIZ representative on progress withing tasks implementation on </w:t>
      </w:r>
      <w:r w:rsidR="002C6971">
        <w:t>quarterly</w:t>
      </w:r>
      <w:r>
        <w:t xml:space="preserve"> basis.</w:t>
      </w:r>
    </w:p>
    <w:p w14:paraId="65F77A0A" w14:textId="1E916698" w:rsidR="394140A7" w:rsidRDefault="394140A7" w:rsidP="394140A7">
      <w:pPr>
        <w:pStyle w:val="ListParagraph"/>
        <w:spacing w:before="240"/>
      </w:pPr>
    </w:p>
    <w:p w14:paraId="672BFD62" w14:textId="67645E20" w:rsidR="1E541A1F" w:rsidRDefault="1E541A1F" w:rsidP="199DEF7A">
      <w:pPr>
        <w:pStyle w:val="ListParagraph"/>
        <w:tabs>
          <w:tab w:val="left" w:pos="284"/>
        </w:tabs>
        <w:ind w:left="0"/>
        <w:jc w:val="both"/>
        <w:rPr>
          <w:b/>
          <w:bCs/>
          <w:lang w:val="en-US"/>
        </w:rPr>
      </w:pPr>
      <w:r w:rsidRPr="2E90F922">
        <w:rPr>
          <w:b/>
          <w:bCs/>
          <w:lang w:val="en-US"/>
        </w:rPr>
        <w:t xml:space="preserve">LOT </w:t>
      </w:r>
      <w:r w:rsidR="46D11FED" w:rsidRPr="2E90F922">
        <w:rPr>
          <w:b/>
          <w:bCs/>
          <w:lang w:val="en-US"/>
        </w:rPr>
        <w:t>7</w:t>
      </w:r>
      <w:r w:rsidRPr="2E90F922">
        <w:rPr>
          <w:b/>
          <w:bCs/>
          <w:lang w:val="en-US"/>
        </w:rPr>
        <w:t xml:space="preserve"> </w:t>
      </w:r>
      <w:r w:rsidR="00A35E82" w:rsidRPr="2E90F922">
        <w:rPr>
          <w:b/>
          <w:bCs/>
          <w:lang w:val="en-US"/>
        </w:rPr>
        <w:t xml:space="preserve">Expert </w:t>
      </w:r>
      <w:r w:rsidRPr="2E90F922">
        <w:rPr>
          <w:b/>
          <w:bCs/>
          <w:lang w:val="en-US"/>
        </w:rPr>
        <w:t xml:space="preserve">in </w:t>
      </w:r>
      <w:r w:rsidR="62EFF4FB" w:rsidRPr="2E90F922">
        <w:rPr>
          <w:b/>
          <w:bCs/>
          <w:lang w:val="en-US"/>
        </w:rPr>
        <w:t>Vinnytsia</w:t>
      </w:r>
      <w:r w:rsidRPr="2E90F922">
        <w:rPr>
          <w:b/>
          <w:bCs/>
          <w:lang w:val="en-US"/>
        </w:rPr>
        <w:t xml:space="preserve"> Region</w:t>
      </w:r>
    </w:p>
    <w:p w14:paraId="52B70CBD" w14:textId="586AB92A" w:rsidR="199DEF7A" w:rsidRDefault="199DEF7A" w:rsidP="199DEF7A">
      <w:pPr>
        <w:pStyle w:val="ListParagraph"/>
        <w:tabs>
          <w:tab w:val="left" w:pos="284"/>
        </w:tabs>
        <w:ind w:left="0"/>
        <w:jc w:val="both"/>
        <w:rPr>
          <w:b/>
          <w:bCs/>
          <w:lang w:val="en-US"/>
        </w:rPr>
      </w:pPr>
    </w:p>
    <w:p w14:paraId="743EEAB7" w14:textId="2CBF5788" w:rsidR="00E339AB" w:rsidRPr="00E339AB" w:rsidRDefault="1E541A1F" w:rsidP="199DEF7A">
      <w:pPr>
        <w:pStyle w:val="ListParagraph"/>
        <w:tabs>
          <w:tab w:val="left" w:pos="284"/>
        </w:tabs>
        <w:ind w:left="0"/>
        <w:jc w:val="both"/>
        <w:rPr>
          <w:rFonts w:eastAsia="Calibri" w:cs="Arial"/>
          <w:b/>
          <w:bCs/>
          <w:lang w:val="en-US"/>
        </w:rPr>
      </w:pPr>
      <w:r w:rsidRPr="2E90F922">
        <w:rPr>
          <w:rFonts w:eastAsia="Calibri" w:cs="Arial"/>
          <w:b/>
          <w:bCs/>
        </w:rPr>
        <w:t xml:space="preserve">Duration of the services: anticipated up to </w:t>
      </w:r>
      <w:r w:rsidR="00CF5DEB">
        <w:rPr>
          <w:rFonts w:eastAsia="Calibri" w:cs="Arial"/>
          <w:b/>
          <w:bCs/>
        </w:rPr>
        <w:t>80</w:t>
      </w:r>
      <w:r w:rsidRPr="2E90F922">
        <w:rPr>
          <w:rFonts w:eastAsia="Calibri" w:cs="Arial"/>
          <w:b/>
          <w:bCs/>
        </w:rPr>
        <w:t xml:space="preserve"> expert days</w:t>
      </w:r>
      <w:r w:rsidR="00E97EA5" w:rsidRPr="2E90F922">
        <w:rPr>
          <w:rFonts w:eastAsia="Calibri" w:cs="Arial"/>
          <w:b/>
          <w:bCs/>
        </w:rPr>
        <w:t xml:space="preserve"> within</w:t>
      </w:r>
      <w:r w:rsidRPr="2E90F922">
        <w:rPr>
          <w:rFonts w:eastAsia="Calibri" w:cs="Arial"/>
          <w:b/>
          <w:bCs/>
        </w:rPr>
        <w:t xml:space="preserve"> approximately 12 months (estimated </w:t>
      </w:r>
      <w:r w:rsidRPr="2E90F922">
        <w:rPr>
          <w:rFonts w:eastAsia="Calibri" w:cs="Arial"/>
          <w:b/>
          <w:bCs/>
          <w:lang w:val="en-US"/>
        </w:rPr>
        <w:t xml:space="preserve">from </w:t>
      </w:r>
      <w:r w:rsidR="00E339AB">
        <w:rPr>
          <w:rFonts w:eastAsia="Calibri" w:cs="Arial"/>
          <w:b/>
          <w:bCs/>
          <w:lang w:val="en-US"/>
        </w:rPr>
        <w:t xml:space="preserve">April </w:t>
      </w:r>
      <w:r w:rsidR="00E339AB" w:rsidRPr="2E90F922">
        <w:rPr>
          <w:rFonts w:eastAsia="Calibri" w:cs="Arial"/>
          <w:b/>
          <w:bCs/>
          <w:lang w:val="en-US"/>
        </w:rPr>
        <w:t>202</w:t>
      </w:r>
      <w:r w:rsidR="00E339AB">
        <w:rPr>
          <w:rFonts w:eastAsia="Calibri" w:cs="Arial"/>
          <w:b/>
          <w:bCs/>
          <w:lang w:val="en-US"/>
        </w:rPr>
        <w:t>6</w:t>
      </w:r>
      <w:r w:rsidR="00E339AB" w:rsidRPr="2E90F922">
        <w:rPr>
          <w:rFonts w:eastAsia="Calibri" w:cs="Arial"/>
          <w:b/>
          <w:bCs/>
          <w:lang w:val="en-US"/>
        </w:rPr>
        <w:t xml:space="preserve"> – till </w:t>
      </w:r>
      <w:r w:rsidR="00E339AB">
        <w:rPr>
          <w:rFonts w:eastAsia="Calibri" w:cs="Arial"/>
          <w:b/>
          <w:bCs/>
          <w:lang w:val="en-US"/>
        </w:rPr>
        <w:t>April</w:t>
      </w:r>
      <w:r w:rsidR="00E339AB" w:rsidRPr="2E90F922">
        <w:rPr>
          <w:rFonts w:eastAsia="Calibri" w:cs="Arial"/>
          <w:b/>
          <w:bCs/>
          <w:lang w:val="en-US"/>
        </w:rPr>
        <w:t xml:space="preserve"> 202</w:t>
      </w:r>
      <w:r w:rsidR="00E339AB">
        <w:rPr>
          <w:rFonts w:eastAsia="Calibri" w:cs="Arial"/>
          <w:b/>
          <w:bCs/>
          <w:lang w:val="en-US"/>
        </w:rPr>
        <w:t>7)</w:t>
      </w:r>
    </w:p>
    <w:p w14:paraId="6E43A563" w14:textId="77777777" w:rsidR="199DEF7A" w:rsidRDefault="199DEF7A" w:rsidP="199DEF7A">
      <w:pPr>
        <w:pStyle w:val="ListParagraph"/>
        <w:tabs>
          <w:tab w:val="left" w:pos="284"/>
        </w:tabs>
        <w:ind w:left="0"/>
        <w:jc w:val="both"/>
        <w:rPr>
          <w:b/>
          <w:bCs/>
          <w:lang w:val="en-US"/>
        </w:rPr>
      </w:pPr>
    </w:p>
    <w:p w14:paraId="58C84E91" w14:textId="0F5FD9C6" w:rsidR="00FC1E7B" w:rsidRDefault="1E541A1F" w:rsidP="199DEF7A">
      <w:pPr>
        <w:pStyle w:val="ListParagraph"/>
        <w:numPr>
          <w:ilvl w:val="2"/>
          <w:numId w:val="30"/>
        </w:numPr>
        <w:tabs>
          <w:tab w:val="left" w:pos="284"/>
        </w:tabs>
        <w:jc w:val="both"/>
        <w:rPr>
          <w:b/>
          <w:bCs/>
          <w:lang w:val="en-US"/>
        </w:rPr>
      </w:pPr>
      <w:r w:rsidRPr="2E90F922">
        <w:rPr>
          <w:b/>
          <w:bCs/>
          <w:lang w:val="en-US"/>
        </w:rPr>
        <w:lastRenderedPageBreak/>
        <w:t>Tasks</w:t>
      </w:r>
    </w:p>
    <w:p w14:paraId="60F4D20E" w14:textId="33E297F4" w:rsidR="1E541A1F" w:rsidRDefault="1E541A1F" w:rsidP="199DEF7A">
      <w:pPr>
        <w:spacing w:before="240"/>
        <w:jc w:val="both"/>
      </w:pPr>
      <w:r w:rsidRPr="2E90F922">
        <w:rPr>
          <w:rFonts w:eastAsia="Arial" w:cs="Arial"/>
        </w:rPr>
        <w:t xml:space="preserve">The Regional Expert will be responsible for ensuring effective implementation of programme activities at the regional level through continuous monitoring, stakeholder engagement, programme facilitation, advisory input, and knowledge transfer in </w:t>
      </w:r>
      <w:r w:rsidR="31AB5114" w:rsidRPr="2E90F922">
        <w:rPr>
          <w:rFonts w:eastAsia="Arial" w:cs="Arial"/>
        </w:rPr>
        <w:t>Vinnytsia</w:t>
      </w:r>
      <w:r w:rsidRPr="2E90F922">
        <w:rPr>
          <w:rFonts w:eastAsia="Arial" w:cs="Arial"/>
        </w:rPr>
        <w:t xml:space="preserve"> Region. </w:t>
      </w:r>
      <w:r>
        <w:t>The contractor is responsible for providing the following services:</w:t>
      </w:r>
    </w:p>
    <w:p w14:paraId="650703E8" w14:textId="66820167" w:rsidR="1E541A1F" w:rsidRPr="0006645F" w:rsidRDefault="002C6971" w:rsidP="199DEF7A">
      <w:pPr>
        <w:spacing w:before="240"/>
        <w:jc w:val="both"/>
        <w:rPr>
          <w:rFonts w:cs="Arial"/>
          <w:b/>
          <w:bCs/>
        </w:rPr>
      </w:pPr>
      <w:r w:rsidRPr="2E90F922">
        <w:rPr>
          <w:rFonts w:cs="Arial"/>
          <w:b/>
          <w:bCs/>
        </w:rPr>
        <w:t xml:space="preserve">2.1.7.1 </w:t>
      </w:r>
      <w:r w:rsidRPr="2E90F922">
        <w:rPr>
          <w:rFonts w:eastAsia="Segoe UI" w:cs="Arial"/>
          <w:b/>
          <w:bCs/>
          <w:color w:val="242424"/>
        </w:rPr>
        <w:t>Regional</w:t>
      </w:r>
      <w:r w:rsidR="1E541A1F" w:rsidRPr="2E90F922">
        <w:rPr>
          <w:rFonts w:eastAsia="Segoe UI" w:cs="Arial"/>
          <w:b/>
          <w:bCs/>
          <w:color w:val="242424"/>
        </w:rPr>
        <w:t xml:space="preserve"> Intelligence &amp; Needs Assessment</w:t>
      </w:r>
    </w:p>
    <w:p w14:paraId="585FD37D" w14:textId="77777777" w:rsidR="1E541A1F" w:rsidRDefault="1E541A1F" w:rsidP="199DEF7A">
      <w:pPr>
        <w:pStyle w:val="ListParagraph"/>
        <w:numPr>
          <w:ilvl w:val="0"/>
          <w:numId w:val="13"/>
        </w:numPr>
        <w:spacing w:before="240"/>
      </w:pPr>
      <w:r>
        <w:t>Carry out continuous and in-depth monitoring of economic dynamics in the region, with a specific focus on sectoral trends, risks, and opportunities in wood/furniture, food processing, textile/apparel, ICT, and electrical equipment (other sectors may apply on need basis).</w:t>
      </w:r>
    </w:p>
    <w:p w14:paraId="2DFA7DE0" w14:textId="3649AFBA" w:rsidR="1E541A1F" w:rsidRDefault="1E541A1F" w:rsidP="199DEF7A">
      <w:pPr>
        <w:pStyle w:val="ListParagraph"/>
        <w:numPr>
          <w:ilvl w:val="0"/>
          <w:numId w:val="13"/>
        </w:numPr>
        <w:spacing w:before="240"/>
      </w:pPr>
      <w:r>
        <w:t>Conduct structured assessments of the economic context, with an emphasis on the implications for business continuity, regional competitiveness, and SME resilience</w:t>
      </w:r>
    </w:p>
    <w:p w14:paraId="21102944" w14:textId="454E64EF" w:rsidR="0455A970" w:rsidRDefault="0455A970" w:rsidP="56DB3936">
      <w:pPr>
        <w:pStyle w:val="ListParagraph"/>
        <w:numPr>
          <w:ilvl w:val="0"/>
          <w:numId w:val="13"/>
        </w:numPr>
        <w:spacing w:before="240"/>
        <w:rPr>
          <w:lang w:val="en-US"/>
        </w:rPr>
      </w:pPr>
      <w:r w:rsidRPr="2E90F922">
        <w:rPr>
          <w:lang w:val="en-US"/>
        </w:rPr>
        <w:t>Collect and provide up-to-date information on regional economic development, including socio-economic indicators, prevailing challenges, and untapped opportunities, as needed to support timely decision-making and programme interventions.</w:t>
      </w:r>
    </w:p>
    <w:p w14:paraId="2B33E3BC" w14:textId="774093B1" w:rsidR="1E541A1F" w:rsidRDefault="1E541A1F" w:rsidP="199DEF7A">
      <w:pPr>
        <w:pStyle w:val="Heading3"/>
        <w:spacing w:before="281" w:after="281"/>
      </w:pPr>
      <w:r>
        <w:t>2.1.</w:t>
      </w:r>
      <w:r w:rsidR="3D6A5855">
        <w:t>7</w:t>
      </w:r>
      <w:r>
        <w:t>.2 Strategic Advisory and Integration of Regional Perspectives</w:t>
      </w:r>
    </w:p>
    <w:p w14:paraId="37C51C8E" w14:textId="038E1A3F" w:rsidR="1E541A1F" w:rsidRDefault="1E541A1F" w:rsidP="199DEF7A">
      <w:pPr>
        <w:pStyle w:val="ListParagraph"/>
        <w:numPr>
          <w:ilvl w:val="0"/>
          <w:numId w:val="13"/>
        </w:numPr>
        <w:spacing w:before="240"/>
      </w:pPr>
      <w:r>
        <w:t xml:space="preserve">Provide ongoing advice to the </w:t>
      </w:r>
      <w:r w:rsidR="30C4A778">
        <w:t xml:space="preserve">GIZ </w:t>
      </w:r>
      <w:r>
        <w:t>programme team on emerging regional priorities, challenges, and risks, and recommend adjustments to interventions where necessary.</w:t>
      </w:r>
    </w:p>
    <w:p w14:paraId="012608A7" w14:textId="591F5582" w:rsidR="1B7C61F1" w:rsidRDefault="1B7C61F1" w:rsidP="1B7C61F1">
      <w:pPr>
        <w:pStyle w:val="ListParagraph"/>
        <w:numPr>
          <w:ilvl w:val="0"/>
          <w:numId w:val="13"/>
        </w:numPr>
        <w:spacing w:before="240"/>
        <w:rPr>
          <w:rFonts w:eastAsia="Arial" w:cs="Arial"/>
        </w:rPr>
      </w:pPr>
      <w:r w:rsidRPr="2E90F922">
        <w:rPr>
          <w:rFonts w:eastAsia="Arial" w:cs="Arial"/>
        </w:rPr>
        <w:t>Provide strategic guidance to the project team on how to engage and support priority economic sectors across the region; identify sector-specific challenges and opportunities, propose tailored interventions.</w:t>
      </w:r>
    </w:p>
    <w:p w14:paraId="6CD64570" w14:textId="371A6D1F" w:rsidR="002C6971" w:rsidRDefault="002C6971" w:rsidP="199DEF7A">
      <w:pPr>
        <w:pStyle w:val="ListParagraph"/>
        <w:numPr>
          <w:ilvl w:val="0"/>
          <w:numId w:val="13"/>
        </w:numPr>
        <w:spacing w:before="20" w:after="20"/>
        <w:jc w:val="both"/>
        <w:rPr>
          <w:rFonts w:eastAsia="Times New Roman" w:cs="Arial"/>
        </w:rPr>
      </w:pPr>
      <w:r w:rsidRPr="2E90F922">
        <w:rPr>
          <w:rFonts w:eastAsia="Times New Roman" w:cs="Arial"/>
        </w:rPr>
        <w:t>Take part and provide reports in be-weekly coordination meetings with GIZ team to ensure coherence and alignment of activities (in the format of PPT presentation).</w:t>
      </w:r>
    </w:p>
    <w:p w14:paraId="529D78E3" w14:textId="77777777" w:rsidR="1E541A1F" w:rsidRDefault="1E541A1F" w:rsidP="199DEF7A">
      <w:pPr>
        <w:pStyle w:val="ListParagraph"/>
        <w:numPr>
          <w:ilvl w:val="0"/>
          <w:numId w:val="13"/>
        </w:numPr>
        <w:spacing w:before="240"/>
      </w:pPr>
      <w:r>
        <w:t>Ensure that regional perspectives are systematically integrated into programme strategies, work plans, and reporting processes.</w:t>
      </w:r>
    </w:p>
    <w:p w14:paraId="6A3DEEAD" w14:textId="26E1F554" w:rsidR="199DEF7A" w:rsidRDefault="1E541A1F" w:rsidP="7E6F90F7">
      <w:pPr>
        <w:pStyle w:val="ListParagraph"/>
        <w:numPr>
          <w:ilvl w:val="0"/>
          <w:numId w:val="13"/>
        </w:numPr>
        <w:spacing w:before="240"/>
      </w:pPr>
      <w:r>
        <w:t>Identify, assess, and promote opportunities for regional beneficiary development, cross-regional cooperation and networking to enhance competitiveness.</w:t>
      </w:r>
    </w:p>
    <w:p w14:paraId="1CAAF1D1" w14:textId="3507277C" w:rsidR="1E541A1F" w:rsidRDefault="1E541A1F" w:rsidP="199DEF7A">
      <w:pPr>
        <w:pStyle w:val="Heading3"/>
        <w:spacing w:before="281" w:after="281"/>
      </w:pPr>
      <w:r>
        <w:t>2.1.</w:t>
      </w:r>
      <w:r w:rsidR="71E57B13">
        <w:t>7</w:t>
      </w:r>
      <w:r>
        <w:t>.3 Stakeholder Engagement &amp; Facilitation</w:t>
      </w:r>
    </w:p>
    <w:p w14:paraId="5BCD5C04" w14:textId="77777777" w:rsidR="00162BC4" w:rsidRDefault="1E541A1F" w:rsidP="199DEF7A">
      <w:pPr>
        <w:pStyle w:val="ListParagraph"/>
        <w:numPr>
          <w:ilvl w:val="0"/>
          <w:numId w:val="13"/>
        </w:numPr>
        <w:spacing w:before="240"/>
      </w:pPr>
      <w:r>
        <w:t xml:space="preserve">Establish and maintain active dialogue with </w:t>
      </w:r>
      <w:r w:rsidRPr="2E90F922">
        <w:rPr>
          <w:lang w:val="en-US"/>
        </w:rPr>
        <w:t xml:space="preserve">regional and </w:t>
      </w:r>
      <w:r>
        <w:t xml:space="preserve">local authorities, RDAs, clusters, BIOs, and SMEs, etc. </w:t>
      </w:r>
    </w:p>
    <w:p w14:paraId="4669A434" w14:textId="77777777" w:rsidR="00162BC4" w:rsidRDefault="1E541A1F" w:rsidP="199DEF7A">
      <w:pPr>
        <w:pStyle w:val="ListParagraph"/>
        <w:numPr>
          <w:ilvl w:val="0"/>
          <w:numId w:val="13"/>
        </w:numPr>
        <w:spacing w:before="240"/>
      </w:pPr>
      <w:r>
        <w:t xml:space="preserve">Facilitate regional participation in programme activities, ensuring strong outreach and inclusivity. </w:t>
      </w:r>
    </w:p>
    <w:p w14:paraId="69A9A5EB" w14:textId="1F177B4D" w:rsidR="1E541A1F" w:rsidRDefault="1E541A1F" w:rsidP="199DEF7A">
      <w:pPr>
        <w:pStyle w:val="ListParagraph"/>
        <w:numPr>
          <w:ilvl w:val="0"/>
          <w:numId w:val="13"/>
        </w:numPr>
        <w:spacing w:before="240"/>
      </w:pPr>
      <w:r>
        <w:t xml:space="preserve">Strengthen linkages between regional stakeholders and national as well as </w:t>
      </w:r>
      <w:r w:rsidR="00CF5DEB">
        <w:t>programmes and</w:t>
      </w:r>
      <w:r>
        <w:t xml:space="preserve"> market opportunities.</w:t>
      </w:r>
    </w:p>
    <w:p w14:paraId="6B294DB5" w14:textId="2DC3BBCB" w:rsidR="2BCA028B" w:rsidRDefault="2BCA028B" w:rsidP="4FDCF9B9">
      <w:pPr>
        <w:pStyle w:val="ListParagraph"/>
        <w:numPr>
          <w:ilvl w:val="0"/>
          <w:numId w:val="13"/>
        </w:numPr>
        <w:spacing w:before="240"/>
        <w:rPr>
          <w:rFonts w:eastAsia="Arial" w:cs="Arial"/>
        </w:rPr>
      </w:pPr>
      <w:r w:rsidRPr="2E90F922">
        <w:rPr>
          <w:rFonts w:eastAsia="Arial" w:cs="Arial"/>
        </w:rPr>
        <w:t>Assess interventions of other international cooperation programmes in the intervention areas of the STEP IN 2 EU programme in the respective regions, identify potential overlaps and advise on harmonisation.</w:t>
      </w:r>
    </w:p>
    <w:p w14:paraId="15631D27" w14:textId="014455EF" w:rsidR="1E541A1F" w:rsidRDefault="1E541A1F" w:rsidP="199DEF7A">
      <w:pPr>
        <w:pStyle w:val="Heading3"/>
        <w:spacing w:before="281" w:after="281"/>
      </w:pPr>
      <w:r>
        <w:t>2.1.</w:t>
      </w:r>
      <w:r w:rsidR="339832E7">
        <w:t>7</w:t>
      </w:r>
      <w:r>
        <w:t>.4 Programme Implementation Support</w:t>
      </w:r>
    </w:p>
    <w:p w14:paraId="2F335461" w14:textId="3BA31D31" w:rsidR="00162BC4" w:rsidRDefault="1E541A1F" w:rsidP="199DEF7A">
      <w:pPr>
        <w:pStyle w:val="ListParagraph"/>
        <w:numPr>
          <w:ilvl w:val="0"/>
          <w:numId w:val="13"/>
        </w:numPr>
        <w:spacing w:before="240"/>
      </w:pPr>
      <w:r>
        <w:t>Contribute to the delivery of training, workshops, and knowledge-sharing events tailored to regional actors.</w:t>
      </w:r>
      <w:r w:rsidR="005F78BB">
        <w:t xml:space="preserve"> </w:t>
      </w:r>
    </w:p>
    <w:p w14:paraId="01FEF37E" w14:textId="4ED3D230" w:rsidR="1E541A1F" w:rsidRDefault="1E541A1F" w:rsidP="199DEF7A">
      <w:pPr>
        <w:pStyle w:val="ListParagraph"/>
        <w:numPr>
          <w:ilvl w:val="0"/>
          <w:numId w:val="13"/>
        </w:numPr>
        <w:spacing w:before="240"/>
      </w:pPr>
      <w:r>
        <w:t>Contribute to the conceptualization, piloting, and scale-up of innovative regional interventions that respond to local priorities and demonstrate measurable impact.</w:t>
      </w:r>
    </w:p>
    <w:p w14:paraId="37887437" w14:textId="77777777" w:rsidR="1E541A1F" w:rsidRDefault="1E541A1F" w:rsidP="199DEF7A">
      <w:pPr>
        <w:pStyle w:val="ListParagraph"/>
        <w:numPr>
          <w:ilvl w:val="0"/>
          <w:numId w:val="13"/>
        </w:numPr>
        <w:spacing w:before="240"/>
      </w:pPr>
      <w:r>
        <w:t>Ensure timely dissemination of programme information to stakeholders.</w:t>
      </w:r>
    </w:p>
    <w:p w14:paraId="41895CF6" w14:textId="1BD0379C" w:rsidR="47B2FFF3" w:rsidRDefault="47B2FFF3" w:rsidP="49C528D9">
      <w:pPr>
        <w:pStyle w:val="ListParagraph"/>
        <w:numPr>
          <w:ilvl w:val="0"/>
          <w:numId w:val="13"/>
        </w:numPr>
        <w:spacing w:before="240"/>
        <w:rPr>
          <w:rFonts w:eastAsia="Arial" w:cs="Arial"/>
        </w:rPr>
      </w:pPr>
      <w:r>
        <w:lastRenderedPageBreak/>
        <w:t>Provide regular updates and information to the project team on local economic development events, initiatives, and activities taking place in the region, ensuring timely coordination and identification of potential opportunities for project engagement.</w:t>
      </w:r>
    </w:p>
    <w:p w14:paraId="19B957B0" w14:textId="77777777" w:rsidR="1E541A1F" w:rsidRDefault="1E541A1F" w:rsidP="199DEF7A">
      <w:pPr>
        <w:pStyle w:val="ListParagraph"/>
        <w:numPr>
          <w:ilvl w:val="0"/>
          <w:numId w:val="13"/>
        </w:numPr>
        <w:spacing w:before="240"/>
      </w:pPr>
      <w:r>
        <w:t>Provide practical input into pilot initiatives and location-based interventions.</w:t>
      </w:r>
    </w:p>
    <w:p w14:paraId="4EC5EE5B" w14:textId="5C714562" w:rsidR="1E541A1F" w:rsidRDefault="1E541A1F" w:rsidP="199DEF7A">
      <w:pPr>
        <w:pStyle w:val="Heading3"/>
        <w:spacing w:before="281" w:after="281"/>
      </w:pPr>
      <w:r>
        <w:t>2.1.</w:t>
      </w:r>
      <w:r w:rsidR="52FA582D">
        <w:t>7</w:t>
      </w:r>
      <w:r>
        <w:t>.5 Enhancement of Programme Visibility and Regional Communication</w:t>
      </w:r>
    </w:p>
    <w:p w14:paraId="1A38641D" w14:textId="77777777" w:rsidR="1E541A1F" w:rsidRDefault="1E541A1F" w:rsidP="199DEF7A">
      <w:pPr>
        <w:pStyle w:val="ListParagraph"/>
        <w:numPr>
          <w:ilvl w:val="0"/>
          <w:numId w:val="13"/>
        </w:numPr>
        <w:spacing w:before="240"/>
      </w:pPr>
      <w:r>
        <w:t>Strengthen the visibility of the Programme among regional stakeholders, SMEs, and the wider business community through targeted outreach and communication.</w:t>
      </w:r>
    </w:p>
    <w:p w14:paraId="3A78AC68" w14:textId="77777777" w:rsidR="1E541A1F" w:rsidRDefault="1E541A1F" w:rsidP="199DEF7A">
      <w:pPr>
        <w:pStyle w:val="ListParagraph"/>
        <w:numPr>
          <w:ilvl w:val="0"/>
          <w:numId w:val="13"/>
        </w:numPr>
        <w:spacing w:before="240"/>
      </w:pPr>
      <w:r>
        <w:t>Contribute to the promotion of success stories, impact cases, and regional achievements to highlight the value and relevance of the programme.</w:t>
      </w:r>
    </w:p>
    <w:p w14:paraId="7DFF57D3" w14:textId="1E593E8E" w:rsidR="1E541A1F" w:rsidRDefault="1E541A1F" w:rsidP="199DEF7A">
      <w:pPr>
        <w:pStyle w:val="Heading3"/>
        <w:spacing w:before="281" w:after="281"/>
      </w:pPr>
      <w:r>
        <w:t>2.1.</w:t>
      </w:r>
      <w:r w:rsidR="2A7DBFC8">
        <w:t>7</w:t>
      </w:r>
      <w:r>
        <w:t>.6 Policy Dialogue, Feedback, and Advocacy Support</w:t>
      </w:r>
    </w:p>
    <w:p w14:paraId="1ABBF827" w14:textId="77777777" w:rsidR="1E541A1F" w:rsidRDefault="1E541A1F" w:rsidP="199DEF7A">
      <w:pPr>
        <w:pStyle w:val="ListParagraph"/>
        <w:numPr>
          <w:ilvl w:val="0"/>
          <w:numId w:val="13"/>
        </w:numPr>
        <w:spacing w:before="240"/>
      </w:pPr>
      <w:r>
        <w:t>Act as a channel for collecting, articulating, and communicating the concerns, needs, and proposals of SMEs and BIOs to regional policymakers.</w:t>
      </w:r>
    </w:p>
    <w:p w14:paraId="7EEE8DAA" w14:textId="77777777" w:rsidR="1E541A1F" w:rsidRDefault="1E541A1F" w:rsidP="199DEF7A">
      <w:pPr>
        <w:pStyle w:val="ListParagraph"/>
        <w:numPr>
          <w:ilvl w:val="0"/>
          <w:numId w:val="13"/>
        </w:numPr>
        <w:spacing w:before="240"/>
      </w:pPr>
      <w:r>
        <w:t>Support programme-level advocacy efforts by contributing regional insights and recommendations to national and EU policy processes.</w:t>
      </w:r>
    </w:p>
    <w:p w14:paraId="1A91731C" w14:textId="317F03E6" w:rsidR="1E541A1F" w:rsidRDefault="1E541A1F" w:rsidP="394140A7">
      <w:pPr>
        <w:spacing w:before="240"/>
        <w:rPr>
          <w:b/>
          <w:bCs/>
          <w:lang w:val="en-US"/>
        </w:rPr>
      </w:pPr>
      <w:r w:rsidRPr="2E90F922">
        <w:rPr>
          <w:b/>
          <w:bCs/>
          <w:lang w:val="uk-UA"/>
        </w:rPr>
        <w:t>2.1.</w:t>
      </w:r>
      <w:r w:rsidR="331DD236" w:rsidRPr="2E90F922">
        <w:rPr>
          <w:b/>
          <w:bCs/>
          <w:lang w:val="uk-UA"/>
        </w:rPr>
        <w:t>7</w:t>
      </w:r>
      <w:r w:rsidRPr="2E90F922">
        <w:rPr>
          <w:b/>
          <w:bCs/>
          <w:lang w:val="en-US"/>
        </w:rPr>
        <w:t>.</w:t>
      </w:r>
      <w:r w:rsidRPr="2E90F922">
        <w:rPr>
          <w:b/>
          <w:bCs/>
          <w:lang w:val="uk-UA"/>
        </w:rPr>
        <w:t xml:space="preserve">7 </w:t>
      </w:r>
      <w:r w:rsidRPr="2E90F922">
        <w:rPr>
          <w:b/>
          <w:bCs/>
          <w:lang w:val="en-US"/>
        </w:rPr>
        <w:t>Coordination with Donors and Complementary Initiatives</w:t>
      </w:r>
    </w:p>
    <w:p w14:paraId="5CBC4B83" w14:textId="77777777" w:rsidR="1E541A1F" w:rsidRDefault="1E541A1F" w:rsidP="199DEF7A">
      <w:pPr>
        <w:pStyle w:val="ListParagraph"/>
        <w:numPr>
          <w:ilvl w:val="0"/>
          <w:numId w:val="25"/>
        </w:numPr>
        <w:spacing w:before="240"/>
        <w:rPr>
          <w:lang w:val="en-US"/>
        </w:rPr>
      </w:pPr>
      <w:r w:rsidRPr="2E90F922">
        <w:rPr>
          <w:lang w:val="en-US"/>
        </w:rPr>
        <w:t>Monitoring the activities of other donor-funded projects and initiatives operating in the region, with focus on SME support, regional economic development, and EU integration.</w:t>
      </w:r>
    </w:p>
    <w:p w14:paraId="4554EFF9" w14:textId="77777777" w:rsidR="1E541A1F" w:rsidRDefault="1E541A1F" w:rsidP="199DEF7A">
      <w:pPr>
        <w:pStyle w:val="ListParagraph"/>
        <w:numPr>
          <w:ilvl w:val="0"/>
          <w:numId w:val="25"/>
        </w:numPr>
        <w:spacing w:before="240"/>
        <w:rPr>
          <w:lang w:val="en-US"/>
        </w:rPr>
      </w:pPr>
      <w:r w:rsidRPr="2E90F922">
        <w:rPr>
          <w:lang w:val="en-US"/>
        </w:rPr>
        <w:t>Provide regular inputs to ensure that the programme activities are well-coordinated with regional, national and international initiatives, avoiding duplication of efforts.</w:t>
      </w:r>
    </w:p>
    <w:p w14:paraId="29A2F2A8" w14:textId="456BF184" w:rsidR="1E541A1F" w:rsidRDefault="1E541A1F" w:rsidP="394140A7">
      <w:pPr>
        <w:spacing w:before="240"/>
        <w:rPr>
          <w:b/>
          <w:bCs/>
          <w:lang w:val="en-US"/>
        </w:rPr>
      </w:pPr>
      <w:r w:rsidRPr="2E90F922">
        <w:rPr>
          <w:b/>
          <w:bCs/>
          <w:lang w:val="en-US"/>
        </w:rPr>
        <w:t>2.1.</w:t>
      </w:r>
      <w:r w:rsidR="2D0D3FDC" w:rsidRPr="2E90F922">
        <w:rPr>
          <w:b/>
          <w:bCs/>
          <w:lang w:val="en-US"/>
        </w:rPr>
        <w:t>7</w:t>
      </w:r>
      <w:r w:rsidRPr="2E90F922">
        <w:rPr>
          <w:b/>
          <w:bCs/>
          <w:lang w:val="en-US"/>
        </w:rPr>
        <w:t>.8 Monitoring, Reporting &amp; Knowledge Sharing</w:t>
      </w:r>
    </w:p>
    <w:p w14:paraId="1BC8940D" w14:textId="77777777" w:rsidR="1E541A1F" w:rsidRDefault="1E541A1F" w:rsidP="394140A7">
      <w:pPr>
        <w:pStyle w:val="ListParagraph"/>
        <w:numPr>
          <w:ilvl w:val="0"/>
          <w:numId w:val="10"/>
        </w:numPr>
        <w:spacing w:before="240"/>
        <w:rPr>
          <w:lang w:val="en-US"/>
        </w:rPr>
      </w:pPr>
      <w:r w:rsidRPr="2E90F922">
        <w:rPr>
          <w:lang w:val="en-US"/>
        </w:rPr>
        <w:t>Deliver regular narrative and data-based reports on regional progress, challenges, and lessons learned.</w:t>
      </w:r>
    </w:p>
    <w:p w14:paraId="76E3943D" w14:textId="77777777" w:rsidR="1E541A1F" w:rsidRDefault="1E541A1F" w:rsidP="394140A7">
      <w:pPr>
        <w:pStyle w:val="ListParagraph"/>
        <w:numPr>
          <w:ilvl w:val="0"/>
          <w:numId w:val="10"/>
        </w:numPr>
        <w:spacing w:before="240"/>
        <w:rPr>
          <w:lang w:val="en-US"/>
        </w:rPr>
      </w:pPr>
      <w:r w:rsidRPr="2E90F922">
        <w:rPr>
          <w:lang w:val="en-US"/>
        </w:rPr>
        <w:t>Document and share replicable models, success stories, and good practices.</w:t>
      </w:r>
    </w:p>
    <w:p w14:paraId="3B245B6A" w14:textId="123BC5CB" w:rsidR="1E541A1F" w:rsidRDefault="1E541A1F" w:rsidP="394140A7">
      <w:pPr>
        <w:pStyle w:val="ListParagraph"/>
        <w:numPr>
          <w:ilvl w:val="0"/>
          <w:numId w:val="10"/>
        </w:numPr>
        <w:spacing w:before="240"/>
        <w:rPr>
          <w:lang w:val="en-US"/>
        </w:rPr>
      </w:pPr>
      <w:r w:rsidRPr="2E90F922">
        <w:rPr>
          <w:lang w:val="en-US"/>
        </w:rPr>
        <w:t>Ensure alignment of regional activities with national priorities and EU integration objectives.</w:t>
      </w:r>
    </w:p>
    <w:p w14:paraId="3011CA25" w14:textId="49F0D561" w:rsidR="2D03C869" w:rsidRDefault="2D03C869" w:rsidP="79B84736">
      <w:pPr>
        <w:pStyle w:val="ListParagraph"/>
        <w:numPr>
          <w:ilvl w:val="0"/>
          <w:numId w:val="10"/>
        </w:numPr>
        <w:spacing w:before="240"/>
      </w:pPr>
      <w:r>
        <w:t>Share relevant programme surveys among SMEs in the region.</w:t>
      </w:r>
    </w:p>
    <w:p w14:paraId="7672C831" w14:textId="52875BAD" w:rsidR="1E541A1F" w:rsidRDefault="1E541A1F" w:rsidP="394140A7">
      <w:pPr>
        <w:pStyle w:val="ListParagraph"/>
        <w:numPr>
          <w:ilvl w:val="0"/>
          <w:numId w:val="10"/>
        </w:numPr>
        <w:spacing w:before="240"/>
      </w:pPr>
      <w:r>
        <w:t xml:space="preserve">Contractor aimed to report to GIZ representative on progress withing tasks implementation on </w:t>
      </w:r>
      <w:r w:rsidR="00162BC4">
        <w:t>quarterly</w:t>
      </w:r>
      <w:r>
        <w:t xml:space="preserve"> basis.</w:t>
      </w:r>
    </w:p>
    <w:p w14:paraId="2C62C3C3" w14:textId="12CAAA3D" w:rsidR="394140A7" w:rsidRDefault="394140A7" w:rsidP="394140A7">
      <w:pPr>
        <w:pStyle w:val="ListParagraph"/>
        <w:spacing w:before="240"/>
      </w:pPr>
    </w:p>
    <w:p w14:paraId="0D5A1C20" w14:textId="2D5E933E" w:rsidR="1E541A1F" w:rsidRDefault="1E541A1F" w:rsidP="199DEF7A">
      <w:pPr>
        <w:pStyle w:val="ListParagraph"/>
        <w:tabs>
          <w:tab w:val="left" w:pos="284"/>
        </w:tabs>
        <w:ind w:left="0"/>
        <w:jc w:val="both"/>
        <w:rPr>
          <w:b/>
          <w:bCs/>
          <w:lang w:val="en-US"/>
        </w:rPr>
      </w:pPr>
      <w:r w:rsidRPr="2E90F922">
        <w:rPr>
          <w:b/>
          <w:bCs/>
          <w:lang w:val="en-US"/>
        </w:rPr>
        <w:t xml:space="preserve">LOT </w:t>
      </w:r>
      <w:r w:rsidR="0CA97F39" w:rsidRPr="2E90F922">
        <w:rPr>
          <w:b/>
          <w:bCs/>
          <w:lang w:val="en-US"/>
        </w:rPr>
        <w:t>8</w:t>
      </w:r>
      <w:r w:rsidRPr="2E90F922">
        <w:rPr>
          <w:b/>
          <w:bCs/>
          <w:lang w:val="en-US"/>
        </w:rPr>
        <w:t xml:space="preserve"> </w:t>
      </w:r>
      <w:r w:rsidR="008F68B4" w:rsidRPr="2E90F922">
        <w:rPr>
          <w:b/>
          <w:bCs/>
          <w:lang w:val="en-US"/>
        </w:rPr>
        <w:t xml:space="preserve">Expert </w:t>
      </w:r>
      <w:r w:rsidRPr="2E90F922">
        <w:rPr>
          <w:b/>
          <w:bCs/>
          <w:lang w:val="en-US"/>
        </w:rPr>
        <w:t xml:space="preserve">in </w:t>
      </w:r>
      <w:r w:rsidR="0C751C5B" w:rsidRPr="2E90F922">
        <w:rPr>
          <w:b/>
          <w:bCs/>
          <w:lang w:val="en-US"/>
        </w:rPr>
        <w:t>Kharkiv</w:t>
      </w:r>
      <w:r w:rsidRPr="2E90F922">
        <w:rPr>
          <w:b/>
          <w:bCs/>
          <w:lang w:val="en-US"/>
        </w:rPr>
        <w:t xml:space="preserve"> Region</w:t>
      </w:r>
    </w:p>
    <w:p w14:paraId="351DF3B4" w14:textId="586AB92A" w:rsidR="199DEF7A" w:rsidRDefault="199DEF7A" w:rsidP="199DEF7A">
      <w:pPr>
        <w:pStyle w:val="ListParagraph"/>
        <w:tabs>
          <w:tab w:val="left" w:pos="284"/>
        </w:tabs>
        <w:ind w:left="0"/>
        <w:jc w:val="both"/>
        <w:rPr>
          <w:b/>
          <w:bCs/>
          <w:lang w:val="en-US"/>
        </w:rPr>
      </w:pPr>
    </w:p>
    <w:p w14:paraId="796C2FF6" w14:textId="317296CE" w:rsidR="1E541A1F" w:rsidRPr="00995D6A" w:rsidRDefault="1E541A1F" w:rsidP="199DEF7A">
      <w:pPr>
        <w:pStyle w:val="ListParagraph"/>
        <w:tabs>
          <w:tab w:val="left" w:pos="284"/>
        </w:tabs>
        <w:ind w:left="0"/>
        <w:jc w:val="both"/>
        <w:rPr>
          <w:rFonts w:eastAsia="Calibri" w:cs="Arial"/>
          <w:b/>
          <w:bCs/>
          <w:lang w:val="en-US"/>
        </w:rPr>
      </w:pPr>
      <w:r w:rsidRPr="2E90F922">
        <w:rPr>
          <w:rFonts w:eastAsia="Calibri" w:cs="Arial"/>
          <w:b/>
          <w:bCs/>
        </w:rPr>
        <w:t xml:space="preserve">Duration of the services: anticipated up to </w:t>
      </w:r>
      <w:r w:rsidR="00CF5DEB">
        <w:rPr>
          <w:rFonts w:eastAsia="Calibri" w:cs="Arial"/>
          <w:b/>
          <w:bCs/>
        </w:rPr>
        <w:t>80</w:t>
      </w:r>
      <w:r w:rsidRPr="2E90F922">
        <w:rPr>
          <w:rFonts w:eastAsia="Calibri" w:cs="Arial"/>
          <w:b/>
          <w:bCs/>
        </w:rPr>
        <w:t xml:space="preserve"> expert days</w:t>
      </w:r>
      <w:r w:rsidR="00E97EA5" w:rsidRPr="2E90F922">
        <w:rPr>
          <w:rFonts w:eastAsia="Calibri" w:cs="Arial"/>
          <w:b/>
          <w:bCs/>
        </w:rPr>
        <w:t xml:space="preserve"> within</w:t>
      </w:r>
      <w:r w:rsidRPr="2E90F922">
        <w:rPr>
          <w:rFonts w:eastAsia="Calibri" w:cs="Arial"/>
          <w:b/>
          <w:bCs/>
        </w:rPr>
        <w:t xml:space="preserve"> approximately 12 months (estimated </w:t>
      </w:r>
      <w:r w:rsidRPr="2E90F922">
        <w:rPr>
          <w:rFonts w:eastAsia="Calibri" w:cs="Arial"/>
          <w:b/>
          <w:bCs/>
          <w:lang w:val="en-US"/>
        </w:rPr>
        <w:t xml:space="preserve">from </w:t>
      </w:r>
      <w:r w:rsidR="00E339AB">
        <w:rPr>
          <w:rFonts w:eastAsia="Calibri" w:cs="Arial"/>
          <w:b/>
          <w:bCs/>
          <w:lang w:val="en-US"/>
        </w:rPr>
        <w:t xml:space="preserve">April </w:t>
      </w:r>
      <w:r w:rsidR="00E339AB" w:rsidRPr="2E90F922">
        <w:rPr>
          <w:rFonts w:eastAsia="Calibri" w:cs="Arial"/>
          <w:b/>
          <w:bCs/>
          <w:lang w:val="en-US"/>
        </w:rPr>
        <w:t>202</w:t>
      </w:r>
      <w:r w:rsidR="00E339AB">
        <w:rPr>
          <w:rFonts w:eastAsia="Calibri" w:cs="Arial"/>
          <w:b/>
          <w:bCs/>
          <w:lang w:val="en-US"/>
        </w:rPr>
        <w:t>6</w:t>
      </w:r>
      <w:r w:rsidR="00E339AB" w:rsidRPr="2E90F922">
        <w:rPr>
          <w:rFonts w:eastAsia="Calibri" w:cs="Arial"/>
          <w:b/>
          <w:bCs/>
          <w:lang w:val="en-US"/>
        </w:rPr>
        <w:t xml:space="preserve"> – till </w:t>
      </w:r>
      <w:r w:rsidR="00E339AB">
        <w:rPr>
          <w:rFonts w:eastAsia="Calibri" w:cs="Arial"/>
          <w:b/>
          <w:bCs/>
          <w:lang w:val="en-US"/>
        </w:rPr>
        <w:t>April</w:t>
      </w:r>
      <w:r w:rsidR="00E339AB" w:rsidRPr="2E90F922">
        <w:rPr>
          <w:rFonts w:eastAsia="Calibri" w:cs="Arial"/>
          <w:b/>
          <w:bCs/>
          <w:lang w:val="en-US"/>
        </w:rPr>
        <w:t xml:space="preserve"> 202</w:t>
      </w:r>
      <w:r w:rsidR="00E339AB">
        <w:rPr>
          <w:rFonts w:eastAsia="Calibri" w:cs="Arial"/>
          <w:b/>
          <w:bCs/>
          <w:lang w:val="en-US"/>
        </w:rPr>
        <w:t>7</w:t>
      </w:r>
      <w:r w:rsidRPr="2E90F922">
        <w:rPr>
          <w:rFonts w:eastAsia="Calibri" w:cs="Arial"/>
          <w:b/>
          <w:bCs/>
          <w:lang w:val="en-US"/>
        </w:rPr>
        <w:t>)</w:t>
      </w:r>
    </w:p>
    <w:p w14:paraId="2B357A58" w14:textId="77777777" w:rsidR="199DEF7A" w:rsidRDefault="199DEF7A" w:rsidP="199DEF7A">
      <w:pPr>
        <w:pStyle w:val="ListParagraph"/>
        <w:tabs>
          <w:tab w:val="left" w:pos="284"/>
        </w:tabs>
        <w:ind w:left="0"/>
        <w:jc w:val="both"/>
        <w:rPr>
          <w:b/>
          <w:bCs/>
          <w:lang w:val="en-US"/>
        </w:rPr>
      </w:pPr>
    </w:p>
    <w:p w14:paraId="5BD28211" w14:textId="0F5FD9C6" w:rsidR="00FC1E7B" w:rsidRDefault="1E541A1F" w:rsidP="199DEF7A">
      <w:pPr>
        <w:pStyle w:val="ListParagraph"/>
        <w:numPr>
          <w:ilvl w:val="2"/>
          <w:numId w:val="30"/>
        </w:numPr>
        <w:tabs>
          <w:tab w:val="left" w:pos="284"/>
        </w:tabs>
        <w:jc w:val="both"/>
        <w:rPr>
          <w:b/>
          <w:bCs/>
          <w:lang w:val="en-US"/>
        </w:rPr>
      </w:pPr>
      <w:r w:rsidRPr="2E90F922">
        <w:rPr>
          <w:b/>
          <w:bCs/>
          <w:lang w:val="en-US"/>
        </w:rPr>
        <w:t>Tasks</w:t>
      </w:r>
    </w:p>
    <w:p w14:paraId="7D4C116D" w14:textId="72399764" w:rsidR="1E541A1F" w:rsidRDefault="1E541A1F" w:rsidP="199DEF7A">
      <w:pPr>
        <w:spacing w:before="240"/>
        <w:jc w:val="both"/>
      </w:pPr>
      <w:r w:rsidRPr="2E90F922">
        <w:rPr>
          <w:rFonts w:eastAsia="Arial" w:cs="Arial"/>
        </w:rPr>
        <w:t xml:space="preserve">The Regional Expert will be responsible for ensuring effective implementation of programme activities at the regional level through continuous monitoring, stakeholder engagement, programme facilitation, advisory input, and knowledge transfer in </w:t>
      </w:r>
      <w:r w:rsidR="14E6ED2E" w:rsidRPr="2E90F922">
        <w:rPr>
          <w:rFonts w:eastAsia="Arial" w:cs="Arial"/>
        </w:rPr>
        <w:t>Kharkiv</w:t>
      </w:r>
      <w:r w:rsidRPr="2E90F922">
        <w:rPr>
          <w:rFonts w:eastAsia="Arial" w:cs="Arial"/>
        </w:rPr>
        <w:t xml:space="preserve"> Region. </w:t>
      </w:r>
      <w:r>
        <w:t>The contractor is responsible for providing the following services:</w:t>
      </w:r>
    </w:p>
    <w:p w14:paraId="0610A910" w14:textId="498CFC1A" w:rsidR="1E541A1F" w:rsidRPr="00F550A7" w:rsidRDefault="00702FF9" w:rsidP="199DEF7A">
      <w:pPr>
        <w:spacing w:before="240"/>
        <w:jc w:val="both"/>
        <w:rPr>
          <w:rFonts w:cs="Arial"/>
          <w:b/>
          <w:bCs/>
        </w:rPr>
      </w:pPr>
      <w:r w:rsidRPr="2E90F922">
        <w:rPr>
          <w:rFonts w:cs="Arial"/>
          <w:b/>
          <w:bCs/>
        </w:rPr>
        <w:t xml:space="preserve">2.1.8.1 </w:t>
      </w:r>
      <w:r w:rsidRPr="2E90F922">
        <w:rPr>
          <w:rFonts w:eastAsia="Segoe UI" w:cs="Arial"/>
          <w:b/>
          <w:bCs/>
          <w:color w:val="242424"/>
        </w:rPr>
        <w:t>Regional</w:t>
      </w:r>
      <w:r w:rsidR="1E541A1F" w:rsidRPr="2E90F922">
        <w:rPr>
          <w:rFonts w:eastAsia="Segoe UI" w:cs="Arial"/>
          <w:b/>
          <w:bCs/>
          <w:color w:val="242424"/>
        </w:rPr>
        <w:t xml:space="preserve"> Intelligence &amp; Needs Assessment</w:t>
      </w:r>
    </w:p>
    <w:p w14:paraId="79463752" w14:textId="77777777" w:rsidR="1E541A1F" w:rsidRDefault="1E541A1F" w:rsidP="199DEF7A">
      <w:pPr>
        <w:pStyle w:val="ListParagraph"/>
        <w:numPr>
          <w:ilvl w:val="0"/>
          <w:numId w:val="13"/>
        </w:numPr>
        <w:spacing w:before="240"/>
      </w:pPr>
      <w:r>
        <w:t xml:space="preserve">Carry out continuous and in-depth monitoring of economic dynamics in the region, with a specific focus on sectoral trends, risks, and opportunities in wood/furniture, food </w:t>
      </w:r>
      <w:r>
        <w:lastRenderedPageBreak/>
        <w:t>processing, textile/apparel, ICT, and electrical equipment (other sectors may apply on need basis).</w:t>
      </w:r>
    </w:p>
    <w:p w14:paraId="01291005" w14:textId="77777777" w:rsidR="00702FF9" w:rsidRDefault="1E541A1F" w:rsidP="00702FF9">
      <w:pPr>
        <w:pStyle w:val="ListParagraph"/>
        <w:numPr>
          <w:ilvl w:val="0"/>
          <w:numId w:val="13"/>
        </w:numPr>
        <w:spacing w:before="240"/>
      </w:pPr>
      <w:r>
        <w:t>Conduct structured assessments of the economic context, with an emphasis on the implications for business continuity, regional competitiveness, and SME resilience.</w:t>
      </w:r>
    </w:p>
    <w:p w14:paraId="39D88175" w14:textId="1A2EFB84" w:rsidR="7C2A219C" w:rsidRDefault="7C2A219C" w:rsidP="63455E0C">
      <w:pPr>
        <w:pStyle w:val="ListParagraph"/>
        <w:numPr>
          <w:ilvl w:val="0"/>
          <w:numId w:val="13"/>
        </w:numPr>
        <w:spacing w:before="240"/>
        <w:rPr>
          <w:lang w:val="en-US"/>
        </w:rPr>
      </w:pPr>
      <w:r w:rsidRPr="2E90F922">
        <w:rPr>
          <w:lang w:val="en-US"/>
        </w:rPr>
        <w:t>Collect and provide up-to-date information on regional economic development, including socio-economic indicators, prevailing challenges, and untapped opportunities, as needed to support timely decision-making and programme interventions.</w:t>
      </w:r>
    </w:p>
    <w:p w14:paraId="76A342A8" w14:textId="6023A53E" w:rsidR="1E541A1F" w:rsidRDefault="1E541A1F" w:rsidP="199DEF7A">
      <w:pPr>
        <w:pStyle w:val="Heading3"/>
        <w:spacing w:before="281" w:after="281"/>
      </w:pPr>
      <w:r>
        <w:t>2.1.</w:t>
      </w:r>
      <w:r w:rsidR="0A6107E4">
        <w:t>8</w:t>
      </w:r>
      <w:r>
        <w:t>.2 Strategic Advisory and Integration of Regional Perspectives</w:t>
      </w:r>
    </w:p>
    <w:p w14:paraId="3BFA5399" w14:textId="18A74EC2" w:rsidR="1E541A1F" w:rsidRPr="00702FF9" w:rsidRDefault="1E541A1F" w:rsidP="199DEF7A">
      <w:pPr>
        <w:pStyle w:val="ListParagraph"/>
        <w:numPr>
          <w:ilvl w:val="0"/>
          <w:numId w:val="13"/>
        </w:numPr>
        <w:spacing w:before="240"/>
      </w:pPr>
      <w:r>
        <w:t>Provide ongoing advice to the</w:t>
      </w:r>
      <w:r w:rsidR="4B553041">
        <w:t xml:space="preserve"> GIZ</w:t>
      </w:r>
      <w:r>
        <w:t xml:space="preserve"> programme team on emerging regional priorities, challenges, and risks, and recommend adjustments to interventions where necessary.</w:t>
      </w:r>
    </w:p>
    <w:p w14:paraId="488965D6" w14:textId="326E9818" w:rsidR="1B7C61F1" w:rsidRDefault="11ED4879" w:rsidP="1B7C61F1">
      <w:pPr>
        <w:pStyle w:val="ListParagraph"/>
        <w:numPr>
          <w:ilvl w:val="0"/>
          <w:numId w:val="13"/>
        </w:numPr>
        <w:spacing w:before="240"/>
        <w:rPr>
          <w:rFonts w:eastAsia="Arial" w:cs="Arial"/>
        </w:rPr>
      </w:pPr>
      <w:r w:rsidRPr="2E90F922">
        <w:rPr>
          <w:rFonts w:eastAsia="Arial" w:cs="Arial"/>
        </w:rPr>
        <w:t>Provide strategic guidance to the project team on how to engage and support priority economic sectors across the region; identify sector-specific challenges and opportunities, propose tailored interventions.</w:t>
      </w:r>
    </w:p>
    <w:p w14:paraId="64D804B9" w14:textId="19EC8902" w:rsidR="00702FF9" w:rsidRPr="003F470C" w:rsidRDefault="00702FF9" w:rsidP="27A60ABA">
      <w:pPr>
        <w:pStyle w:val="ListParagraph"/>
        <w:numPr>
          <w:ilvl w:val="0"/>
          <w:numId w:val="13"/>
        </w:numPr>
        <w:spacing w:before="20" w:after="20"/>
        <w:jc w:val="both"/>
        <w:rPr>
          <w:rFonts w:eastAsia="Times New Roman" w:cs="Arial"/>
        </w:rPr>
      </w:pPr>
      <w:r w:rsidRPr="2E90F922">
        <w:rPr>
          <w:rFonts w:eastAsia="Times New Roman" w:cs="Arial"/>
        </w:rPr>
        <w:t>Take part and provide reports in be-weekly coordination meetings with GIZ team to ensure coherence and alignment of activities (in the format of PPT presentation).</w:t>
      </w:r>
    </w:p>
    <w:p w14:paraId="6303257C" w14:textId="77777777" w:rsidR="1E541A1F" w:rsidRPr="00702FF9" w:rsidRDefault="1E541A1F" w:rsidP="199DEF7A">
      <w:pPr>
        <w:pStyle w:val="ListParagraph"/>
        <w:numPr>
          <w:ilvl w:val="0"/>
          <w:numId w:val="13"/>
        </w:numPr>
        <w:spacing w:before="240"/>
      </w:pPr>
      <w:r>
        <w:t>Ensure that regional perspectives are systematically integrated into programme strategies, work plans, and reporting processes.</w:t>
      </w:r>
    </w:p>
    <w:p w14:paraId="4EA66FD3" w14:textId="0BB14F6D" w:rsidR="199DEF7A" w:rsidRDefault="1E541A1F" w:rsidP="7E6F90F7">
      <w:pPr>
        <w:pStyle w:val="ListParagraph"/>
        <w:numPr>
          <w:ilvl w:val="0"/>
          <w:numId w:val="13"/>
        </w:numPr>
        <w:spacing w:before="240"/>
      </w:pPr>
      <w:r>
        <w:t>Identify, assess, and promote opportunities for regional beneficiary development, cross-regional cooperation and networking to enhance competitiveness.</w:t>
      </w:r>
    </w:p>
    <w:p w14:paraId="095C60A4" w14:textId="091D6439" w:rsidR="1E541A1F" w:rsidRDefault="1E541A1F" w:rsidP="199DEF7A">
      <w:pPr>
        <w:pStyle w:val="Heading3"/>
        <w:spacing w:before="281" w:after="281"/>
      </w:pPr>
      <w:r>
        <w:t>2.1.</w:t>
      </w:r>
      <w:r w:rsidR="3B788FEB">
        <w:t>8</w:t>
      </w:r>
      <w:r>
        <w:t>.3 Stakeholder Engagement &amp; Facilitation</w:t>
      </w:r>
    </w:p>
    <w:p w14:paraId="75699B69" w14:textId="77777777" w:rsidR="00702FF9" w:rsidRDefault="1E541A1F" w:rsidP="199DEF7A">
      <w:pPr>
        <w:pStyle w:val="ListParagraph"/>
        <w:numPr>
          <w:ilvl w:val="0"/>
          <w:numId w:val="13"/>
        </w:numPr>
        <w:spacing w:before="240"/>
      </w:pPr>
      <w:r>
        <w:t xml:space="preserve">Establish and maintain active dialogue with </w:t>
      </w:r>
      <w:r w:rsidRPr="2E90F922">
        <w:rPr>
          <w:lang w:val="en-US"/>
        </w:rPr>
        <w:t xml:space="preserve">regional and </w:t>
      </w:r>
      <w:r>
        <w:t xml:space="preserve">local authorities, RDAs, clusters, BIOs, and SMEs, etc. </w:t>
      </w:r>
    </w:p>
    <w:p w14:paraId="1ABC7228" w14:textId="77777777" w:rsidR="00702FF9" w:rsidRDefault="1E541A1F" w:rsidP="199DEF7A">
      <w:pPr>
        <w:pStyle w:val="ListParagraph"/>
        <w:numPr>
          <w:ilvl w:val="0"/>
          <w:numId w:val="13"/>
        </w:numPr>
        <w:spacing w:before="240"/>
      </w:pPr>
      <w:r>
        <w:t xml:space="preserve">Facilitate regional participation in programme activities, ensuring strong outreach and inclusivity. </w:t>
      </w:r>
    </w:p>
    <w:p w14:paraId="58EF3299" w14:textId="166FFC19" w:rsidR="1E541A1F" w:rsidRDefault="1E541A1F" w:rsidP="199DEF7A">
      <w:pPr>
        <w:pStyle w:val="ListParagraph"/>
        <w:numPr>
          <w:ilvl w:val="0"/>
          <w:numId w:val="13"/>
        </w:numPr>
        <w:spacing w:before="240"/>
      </w:pPr>
      <w:r>
        <w:t xml:space="preserve">Strengthen linkages between regional stakeholders and national as well as </w:t>
      </w:r>
      <w:r w:rsidR="00CF5DEB">
        <w:t>programmes and</w:t>
      </w:r>
      <w:r>
        <w:t xml:space="preserve"> market opportunities.</w:t>
      </w:r>
    </w:p>
    <w:p w14:paraId="1F80D246" w14:textId="1D01F085" w:rsidR="221390C3" w:rsidRDefault="221390C3" w:rsidP="4FDCF9B9">
      <w:pPr>
        <w:pStyle w:val="ListParagraph"/>
        <w:numPr>
          <w:ilvl w:val="0"/>
          <w:numId w:val="13"/>
        </w:numPr>
        <w:spacing w:before="240"/>
        <w:rPr>
          <w:rFonts w:eastAsia="Arial" w:cs="Arial"/>
        </w:rPr>
      </w:pPr>
      <w:r w:rsidRPr="2E90F922">
        <w:rPr>
          <w:rFonts w:eastAsia="Arial" w:cs="Arial"/>
        </w:rPr>
        <w:t>Assess interventions of other international cooperation programmes in the intervention areas of the STEP IN 2 EU programme in the respective regions, identify potential overlaps and advise on harmonisation.</w:t>
      </w:r>
    </w:p>
    <w:p w14:paraId="66637A81" w14:textId="28DE72AE" w:rsidR="1E541A1F" w:rsidRDefault="1E541A1F" w:rsidP="199DEF7A">
      <w:pPr>
        <w:pStyle w:val="Heading3"/>
        <w:spacing w:before="281" w:after="281"/>
      </w:pPr>
      <w:r>
        <w:t>2.1.</w:t>
      </w:r>
      <w:r w:rsidR="0D22160B">
        <w:t>8</w:t>
      </w:r>
      <w:r>
        <w:t>.4 Programme Implementation Support</w:t>
      </w:r>
    </w:p>
    <w:p w14:paraId="37FEE584" w14:textId="1FC90098" w:rsidR="00702FF9" w:rsidRDefault="1E541A1F" w:rsidP="199DEF7A">
      <w:pPr>
        <w:pStyle w:val="ListParagraph"/>
        <w:numPr>
          <w:ilvl w:val="0"/>
          <w:numId w:val="13"/>
        </w:numPr>
        <w:spacing w:before="240"/>
      </w:pPr>
      <w:r>
        <w:t>Contribute to the delivery of training, workshops, and knowledge-sharing events tailored to regional actors.</w:t>
      </w:r>
      <w:r w:rsidR="0051293F">
        <w:t xml:space="preserve"> </w:t>
      </w:r>
    </w:p>
    <w:p w14:paraId="1E487443" w14:textId="15AA0E9A" w:rsidR="1E541A1F" w:rsidRDefault="1E541A1F" w:rsidP="199DEF7A">
      <w:pPr>
        <w:pStyle w:val="ListParagraph"/>
        <w:numPr>
          <w:ilvl w:val="0"/>
          <w:numId w:val="13"/>
        </w:numPr>
        <w:spacing w:before="240"/>
      </w:pPr>
      <w:r>
        <w:t>Contribute to the conceptualization, piloting, and scale-up of innovative regional interventions that respond to local priorities and demonstrate measurable impact.</w:t>
      </w:r>
    </w:p>
    <w:p w14:paraId="4C45DD2A" w14:textId="77777777" w:rsidR="1E541A1F" w:rsidRDefault="1E541A1F" w:rsidP="199DEF7A">
      <w:pPr>
        <w:pStyle w:val="ListParagraph"/>
        <w:numPr>
          <w:ilvl w:val="0"/>
          <w:numId w:val="13"/>
        </w:numPr>
        <w:spacing w:before="240"/>
      </w:pPr>
      <w:r>
        <w:t>Ensure timely dissemination of programme information to stakeholders.</w:t>
      </w:r>
    </w:p>
    <w:p w14:paraId="58BB5F79" w14:textId="5356DEC7" w:rsidR="0DFEB06D" w:rsidRDefault="0DFEB06D" w:rsidP="29501159">
      <w:pPr>
        <w:pStyle w:val="ListParagraph"/>
        <w:numPr>
          <w:ilvl w:val="0"/>
          <w:numId w:val="13"/>
        </w:numPr>
        <w:spacing w:before="240"/>
        <w:rPr>
          <w:rFonts w:eastAsia="Arial" w:cs="Arial"/>
        </w:rPr>
      </w:pPr>
      <w:r>
        <w:t>Provide regular updates and information to the project team on local economic development events, initiatives, and activities taking place in the region, ensuring timely coordination and identification of potential opportunities for project engagement.</w:t>
      </w:r>
    </w:p>
    <w:p w14:paraId="085DFEE0" w14:textId="77777777" w:rsidR="1E541A1F" w:rsidRDefault="1E541A1F" w:rsidP="199DEF7A">
      <w:pPr>
        <w:pStyle w:val="ListParagraph"/>
        <w:numPr>
          <w:ilvl w:val="0"/>
          <w:numId w:val="13"/>
        </w:numPr>
        <w:spacing w:before="240"/>
      </w:pPr>
      <w:r>
        <w:t>Provide practical input into pilot initiatives and location-based interventions.</w:t>
      </w:r>
    </w:p>
    <w:p w14:paraId="255266AB" w14:textId="6CA763C6" w:rsidR="1E541A1F" w:rsidRDefault="1E541A1F" w:rsidP="199DEF7A">
      <w:pPr>
        <w:pStyle w:val="Heading3"/>
        <w:spacing w:before="281" w:after="281"/>
      </w:pPr>
      <w:r>
        <w:t>2.1.</w:t>
      </w:r>
      <w:r w:rsidR="4092A236">
        <w:t>8</w:t>
      </w:r>
      <w:r>
        <w:t>.5 Enhancement of Programme Visibility and Regional Communication</w:t>
      </w:r>
    </w:p>
    <w:p w14:paraId="3719459D" w14:textId="77777777" w:rsidR="1E541A1F" w:rsidRDefault="1E541A1F" w:rsidP="199DEF7A">
      <w:pPr>
        <w:pStyle w:val="ListParagraph"/>
        <w:numPr>
          <w:ilvl w:val="0"/>
          <w:numId w:val="13"/>
        </w:numPr>
        <w:spacing w:before="240"/>
      </w:pPr>
      <w:r>
        <w:t>Strengthen the visibility of the Programme among regional stakeholders, SMEs, and the wider business community through targeted outreach and communication.</w:t>
      </w:r>
    </w:p>
    <w:p w14:paraId="2433912E" w14:textId="77777777" w:rsidR="1E541A1F" w:rsidRDefault="1E541A1F" w:rsidP="199DEF7A">
      <w:pPr>
        <w:pStyle w:val="ListParagraph"/>
        <w:numPr>
          <w:ilvl w:val="0"/>
          <w:numId w:val="13"/>
        </w:numPr>
        <w:spacing w:before="240"/>
      </w:pPr>
      <w:r>
        <w:t>Contribute to the promotion of success stories, impact cases, and regional achievements to highlight the value and relevance of the programme.</w:t>
      </w:r>
    </w:p>
    <w:p w14:paraId="5309063E" w14:textId="20EC0906" w:rsidR="1E541A1F" w:rsidRDefault="1E541A1F" w:rsidP="199DEF7A">
      <w:pPr>
        <w:pStyle w:val="Heading3"/>
        <w:spacing w:before="281" w:after="281"/>
      </w:pPr>
      <w:r>
        <w:lastRenderedPageBreak/>
        <w:t>2.1.</w:t>
      </w:r>
      <w:r w:rsidR="7064579F">
        <w:t>8</w:t>
      </w:r>
      <w:r>
        <w:t>.6 Policy Dialogue, Feedback, and Advocacy Support</w:t>
      </w:r>
    </w:p>
    <w:p w14:paraId="4105CD24" w14:textId="77777777" w:rsidR="1E541A1F" w:rsidRDefault="1E541A1F" w:rsidP="199DEF7A">
      <w:pPr>
        <w:pStyle w:val="ListParagraph"/>
        <w:numPr>
          <w:ilvl w:val="0"/>
          <w:numId w:val="13"/>
        </w:numPr>
        <w:spacing w:before="240"/>
      </w:pPr>
      <w:r>
        <w:t>Act as a channel for collecting, articulating, and communicating the concerns, needs, and proposals of SMEs and BIOs to regional policymakers.</w:t>
      </w:r>
    </w:p>
    <w:p w14:paraId="6E213DE1" w14:textId="77777777" w:rsidR="1E541A1F" w:rsidRDefault="1E541A1F" w:rsidP="199DEF7A">
      <w:pPr>
        <w:pStyle w:val="ListParagraph"/>
        <w:numPr>
          <w:ilvl w:val="0"/>
          <w:numId w:val="13"/>
        </w:numPr>
        <w:spacing w:before="240"/>
      </w:pPr>
      <w:r>
        <w:t>Support programme-level advocacy efforts by contributing regional insights and recommendations to national and EU policy processes.</w:t>
      </w:r>
    </w:p>
    <w:p w14:paraId="19A64C93" w14:textId="4C174401" w:rsidR="1E541A1F" w:rsidRDefault="1E541A1F" w:rsidP="394140A7">
      <w:pPr>
        <w:spacing w:before="240"/>
        <w:rPr>
          <w:b/>
          <w:bCs/>
          <w:lang w:val="en-US"/>
        </w:rPr>
      </w:pPr>
      <w:r w:rsidRPr="2E90F922">
        <w:rPr>
          <w:b/>
          <w:bCs/>
          <w:lang w:val="uk-UA"/>
        </w:rPr>
        <w:t>2.1.</w:t>
      </w:r>
      <w:r w:rsidR="37A15984" w:rsidRPr="2E90F922">
        <w:rPr>
          <w:b/>
          <w:bCs/>
          <w:lang w:val="uk-UA"/>
        </w:rPr>
        <w:t>8</w:t>
      </w:r>
      <w:r w:rsidRPr="2E90F922">
        <w:rPr>
          <w:b/>
          <w:bCs/>
          <w:lang w:val="en-US"/>
        </w:rPr>
        <w:t>.</w:t>
      </w:r>
      <w:r w:rsidRPr="2E90F922">
        <w:rPr>
          <w:b/>
          <w:bCs/>
          <w:lang w:val="uk-UA"/>
        </w:rPr>
        <w:t xml:space="preserve">7 </w:t>
      </w:r>
      <w:r w:rsidRPr="2E90F922">
        <w:rPr>
          <w:b/>
          <w:bCs/>
          <w:lang w:val="en-US"/>
        </w:rPr>
        <w:t>Coordination with Donors and Complementary Initiatives</w:t>
      </w:r>
    </w:p>
    <w:p w14:paraId="138C752D" w14:textId="77777777" w:rsidR="1E541A1F" w:rsidRDefault="1E541A1F" w:rsidP="199DEF7A">
      <w:pPr>
        <w:pStyle w:val="ListParagraph"/>
        <w:numPr>
          <w:ilvl w:val="0"/>
          <w:numId w:val="25"/>
        </w:numPr>
        <w:spacing w:before="240"/>
        <w:rPr>
          <w:lang w:val="en-US"/>
        </w:rPr>
      </w:pPr>
      <w:r w:rsidRPr="2E90F922">
        <w:rPr>
          <w:lang w:val="en-US"/>
        </w:rPr>
        <w:t>Monitoring the activities of other donor-funded projects and initiatives operating in the region, with focus on SME support, regional economic development, and EU integration.</w:t>
      </w:r>
    </w:p>
    <w:p w14:paraId="59C983B3" w14:textId="77777777" w:rsidR="1E541A1F" w:rsidRDefault="1E541A1F" w:rsidP="199DEF7A">
      <w:pPr>
        <w:pStyle w:val="ListParagraph"/>
        <w:numPr>
          <w:ilvl w:val="0"/>
          <w:numId w:val="25"/>
        </w:numPr>
        <w:spacing w:before="240"/>
        <w:rPr>
          <w:lang w:val="en-US"/>
        </w:rPr>
      </w:pPr>
      <w:r w:rsidRPr="2E90F922">
        <w:rPr>
          <w:lang w:val="en-US"/>
        </w:rPr>
        <w:t>Provide regular inputs to ensure that the programme activities are well-coordinated with regional, national and international initiatives, avoiding duplication of efforts.</w:t>
      </w:r>
    </w:p>
    <w:p w14:paraId="397C10DF" w14:textId="508E74B4" w:rsidR="1E541A1F" w:rsidRDefault="1E541A1F" w:rsidP="394140A7">
      <w:pPr>
        <w:spacing w:before="240"/>
        <w:rPr>
          <w:b/>
          <w:bCs/>
          <w:lang w:val="en-US"/>
        </w:rPr>
      </w:pPr>
      <w:r w:rsidRPr="2E90F922">
        <w:rPr>
          <w:b/>
          <w:bCs/>
          <w:lang w:val="en-US"/>
        </w:rPr>
        <w:t>2.1.</w:t>
      </w:r>
      <w:r w:rsidR="2E190349" w:rsidRPr="2E90F922">
        <w:rPr>
          <w:b/>
          <w:bCs/>
          <w:lang w:val="en-US"/>
        </w:rPr>
        <w:t>8</w:t>
      </w:r>
      <w:r w:rsidRPr="2E90F922">
        <w:rPr>
          <w:b/>
          <w:bCs/>
          <w:lang w:val="en-US"/>
        </w:rPr>
        <w:t>.8 Monitoring, Reporting &amp; Knowledge Sharing</w:t>
      </w:r>
    </w:p>
    <w:p w14:paraId="37C79924" w14:textId="77777777" w:rsidR="1E541A1F" w:rsidRDefault="1E541A1F" w:rsidP="394140A7">
      <w:pPr>
        <w:pStyle w:val="ListParagraph"/>
        <w:numPr>
          <w:ilvl w:val="0"/>
          <w:numId w:val="9"/>
        </w:numPr>
        <w:spacing w:before="240"/>
        <w:rPr>
          <w:lang w:val="en-US"/>
        </w:rPr>
      </w:pPr>
      <w:r w:rsidRPr="2E90F922">
        <w:rPr>
          <w:lang w:val="en-US"/>
        </w:rPr>
        <w:t>Deliver regular narrative and data-based reports on regional progress, challenges, and lessons learned.</w:t>
      </w:r>
    </w:p>
    <w:p w14:paraId="6ACCA100" w14:textId="77777777" w:rsidR="1E541A1F" w:rsidRDefault="1E541A1F" w:rsidP="394140A7">
      <w:pPr>
        <w:pStyle w:val="ListParagraph"/>
        <w:numPr>
          <w:ilvl w:val="0"/>
          <w:numId w:val="9"/>
        </w:numPr>
        <w:spacing w:before="240"/>
        <w:rPr>
          <w:lang w:val="en-US"/>
        </w:rPr>
      </w:pPr>
      <w:r w:rsidRPr="2E90F922">
        <w:rPr>
          <w:lang w:val="en-US"/>
        </w:rPr>
        <w:t>Document and share replicable models, success stories, and good practices.</w:t>
      </w:r>
    </w:p>
    <w:p w14:paraId="681F1920" w14:textId="123BC5CB" w:rsidR="1E541A1F" w:rsidRDefault="1E541A1F" w:rsidP="394140A7">
      <w:pPr>
        <w:pStyle w:val="ListParagraph"/>
        <w:numPr>
          <w:ilvl w:val="0"/>
          <w:numId w:val="9"/>
        </w:numPr>
        <w:spacing w:before="240"/>
        <w:rPr>
          <w:lang w:val="en-US"/>
        </w:rPr>
      </w:pPr>
      <w:r w:rsidRPr="2E90F922">
        <w:rPr>
          <w:lang w:val="en-US"/>
        </w:rPr>
        <w:t>Ensure alignment of regional activities with national priorities and EU integration objectives.</w:t>
      </w:r>
    </w:p>
    <w:p w14:paraId="0E845176" w14:textId="3DCE5539" w:rsidR="22F219F7" w:rsidRDefault="22F219F7" w:rsidP="79B84736">
      <w:pPr>
        <w:pStyle w:val="ListParagraph"/>
        <w:numPr>
          <w:ilvl w:val="0"/>
          <w:numId w:val="9"/>
        </w:numPr>
        <w:spacing w:before="240"/>
      </w:pPr>
      <w:r>
        <w:t>Share relevant programme surveys among SMEs in the region.</w:t>
      </w:r>
    </w:p>
    <w:p w14:paraId="600C7966" w14:textId="4FF11196" w:rsidR="1E541A1F" w:rsidRDefault="1E541A1F" w:rsidP="394140A7">
      <w:pPr>
        <w:pStyle w:val="ListParagraph"/>
        <w:numPr>
          <w:ilvl w:val="0"/>
          <w:numId w:val="9"/>
        </w:numPr>
        <w:spacing w:before="240"/>
      </w:pPr>
      <w:r>
        <w:t xml:space="preserve">Contractor aimed to report to GIZ representative on progress withing tasks implementation on </w:t>
      </w:r>
      <w:r w:rsidR="00345EF0">
        <w:t>quarterly</w:t>
      </w:r>
      <w:r>
        <w:t xml:space="preserve"> basis.</w:t>
      </w:r>
    </w:p>
    <w:p w14:paraId="2E783A7E" w14:textId="2423CE4A" w:rsidR="394140A7" w:rsidRDefault="394140A7" w:rsidP="394140A7">
      <w:pPr>
        <w:pStyle w:val="ListParagraph"/>
        <w:spacing w:before="240"/>
      </w:pPr>
    </w:p>
    <w:p w14:paraId="2F4D96E0" w14:textId="541A91B1" w:rsidR="1E541A1F" w:rsidRDefault="1E541A1F" w:rsidP="199DEF7A">
      <w:pPr>
        <w:pStyle w:val="ListParagraph"/>
        <w:tabs>
          <w:tab w:val="left" w:pos="284"/>
        </w:tabs>
        <w:ind w:left="0"/>
        <w:jc w:val="both"/>
        <w:rPr>
          <w:b/>
          <w:bCs/>
          <w:lang w:val="en-US"/>
        </w:rPr>
      </w:pPr>
      <w:r w:rsidRPr="2E90F922">
        <w:rPr>
          <w:b/>
          <w:bCs/>
          <w:lang w:val="en-US"/>
        </w:rPr>
        <w:t xml:space="preserve">LOT </w:t>
      </w:r>
      <w:r w:rsidR="004F1B0B" w:rsidRPr="2E90F922">
        <w:rPr>
          <w:b/>
          <w:bCs/>
          <w:lang w:val="en-US"/>
        </w:rPr>
        <w:t>9</w:t>
      </w:r>
      <w:r w:rsidRPr="2E90F922">
        <w:rPr>
          <w:b/>
          <w:bCs/>
          <w:lang w:val="en-US"/>
        </w:rPr>
        <w:t xml:space="preserve"> </w:t>
      </w:r>
      <w:r w:rsidR="008F68B4" w:rsidRPr="2E90F922">
        <w:rPr>
          <w:b/>
          <w:bCs/>
          <w:lang w:val="en-US"/>
        </w:rPr>
        <w:t xml:space="preserve">Expert </w:t>
      </w:r>
      <w:r w:rsidRPr="2E90F922">
        <w:rPr>
          <w:b/>
          <w:bCs/>
          <w:lang w:val="en-US"/>
        </w:rPr>
        <w:t xml:space="preserve">in </w:t>
      </w:r>
      <w:r w:rsidR="1C53A74A" w:rsidRPr="2E90F922">
        <w:rPr>
          <w:b/>
          <w:bCs/>
          <w:lang w:val="en-US"/>
        </w:rPr>
        <w:t xml:space="preserve">Khmelnytskyi </w:t>
      </w:r>
      <w:r w:rsidRPr="2E90F922">
        <w:rPr>
          <w:b/>
          <w:bCs/>
          <w:lang w:val="en-US"/>
        </w:rPr>
        <w:t>Region</w:t>
      </w:r>
    </w:p>
    <w:p w14:paraId="22FDD54F" w14:textId="586AB92A" w:rsidR="199DEF7A" w:rsidRDefault="199DEF7A" w:rsidP="199DEF7A">
      <w:pPr>
        <w:pStyle w:val="ListParagraph"/>
        <w:tabs>
          <w:tab w:val="left" w:pos="284"/>
        </w:tabs>
        <w:ind w:left="0"/>
        <w:jc w:val="both"/>
        <w:rPr>
          <w:b/>
          <w:bCs/>
          <w:lang w:val="en-US"/>
        </w:rPr>
      </w:pPr>
    </w:p>
    <w:p w14:paraId="7D22CE36" w14:textId="49FABFF4" w:rsidR="1E541A1F" w:rsidRDefault="1E541A1F" w:rsidP="199DEF7A">
      <w:pPr>
        <w:pStyle w:val="ListParagraph"/>
        <w:tabs>
          <w:tab w:val="left" w:pos="284"/>
        </w:tabs>
        <w:ind w:left="0"/>
        <w:jc w:val="both"/>
        <w:rPr>
          <w:rFonts w:eastAsia="Calibri" w:cs="Arial"/>
          <w:b/>
          <w:bCs/>
        </w:rPr>
      </w:pPr>
      <w:r w:rsidRPr="2E90F922">
        <w:rPr>
          <w:rFonts w:eastAsia="Calibri" w:cs="Arial"/>
          <w:b/>
          <w:bCs/>
        </w:rPr>
        <w:t xml:space="preserve">Duration of the services: anticipated up to </w:t>
      </w:r>
      <w:r w:rsidR="00CF5DEB">
        <w:rPr>
          <w:rFonts w:eastAsia="Calibri" w:cs="Arial"/>
          <w:b/>
          <w:bCs/>
        </w:rPr>
        <w:t>80</w:t>
      </w:r>
      <w:r w:rsidRPr="2E90F922">
        <w:rPr>
          <w:rFonts w:eastAsia="Calibri" w:cs="Arial"/>
          <w:b/>
          <w:bCs/>
        </w:rPr>
        <w:t xml:space="preserve"> expert days</w:t>
      </w:r>
      <w:r w:rsidR="00E97EA5" w:rsidRPr="2E90F922">
        <w:rPr>
          <w:rFonts w:eastAsia="Calibri" w:cs="Arial"/>
          <w:b/>
          <w:bCs/>
        </w:rPr>
        <w:t xml:space="preserve"> within</w:t>
      </w:r>
      <w:r w:rsidRPr="2E90F922">
        <w:rPr>
          <w:rFonts w:eastAsia="Calibri" w:cs="Arial"/>
          <w:b/>
          <w:bCs/>
        </w:rPr>
        <w:t xml:space="preserve"> approximately 12 months (estimated </w:t>
      </w:r>
      <w:r w:rsidRPr="2E90F922">
        <w:rPr>
          <w:rFonts w:eastAsia="Calibri" w:cs="Arial"/>
          <w:b/>
          <w:bCs/>
          <w:lang w:val="en-US"/>
        </w:rPr>
        <w:t xml:space="preserve">from </w:t>
      </w:r>
      <w:r w:rsidR="00E339AB">
        <w:rPr>
          <w:rFonts w:eastAsia="Calibri" w:cs="Arial"/>
          <w:b/>
          <w:bCs/>
          <w:lang w:val="en-US"/>
        </w:rPr>
        <w:t xml:space="preserve">April </w:t>
      </w:r>
      <w:r w:rsidR="00E339AB" w:rsidRPr="2E90F922">
        <w:rPr>
          <w:rFonts w:eastAsia="Calibri" w:cs="Arial"/>
          <w:b/>
          <w:bCs/>
          <w:lang w:val="en-US"/>
        </w:rPr>
        <w:t>202</w:t>
      </w:r>
      <w:r w:rsidR="00E339AB">
        <w:rPr>
          <w:rFonts w:eastAsia="Calibri" w:cs="Arial"/>
          <w:b/>
          <w:bCs/>
          <w:lang w:val="en-US"/>
        </w:rPr>
        <w:t>6</w:t>
      </w:r>
      <w:r w:rsidR="00E339AB" w:rsidRPr="2E90F922">
        <w:rPr>
          <w:rFonts w:eastAsia="Calibri" w:cs="Arial"/>
          <w:b/>
          <w:bCs/>
          <w:lang w:val="en-US"/>
        </w:rPr>
        <w:t xml:space="preserve"> – till </w:t>
      </w:r>
      <w:r w:rsidR="00E339AB">
        <w:rPr>
          <w:rFonts w:eastAsia="Calibri" w:cs="Arial"/>
          <w:b/>
          <w:bCs/>
          <w:lang w:val="en-US"/>
        </w:rPr>
        <w:t>April</w:t>
      </w:r>
      <w:r w:rsidR="00E339AB" w:rsidRPr="2E90F922">
        <w:rPr>
          <w:rFonts w:eastAsia="Calibri" w:cs="Arial"/>
          <w:b/>
          <w:bCs/>
          <w:lang w:val="en-US"/>
        </w:rPr>
        <w:t xml:space="preserve"> 202</w:t>
      </w:r>
      <w:r w:rsidR="00E339AB">
        <w:rPr>
          <w:rFonts w:eastAsia="Calibri" w:cs="Arial"/>
          <w:b/>
          <w:bCs/>
          <w:lang w:val="en-US"/>
        </w:rPr>
        <w:t>7</w:t>
      </w:r>
      <w:r w:rsidRPr="2E90F922">
        <w:rPr>
          <w:rFonts w:eastAsia="Calibri" w:cs="Arial"/>
          <w:b/>
          <w:bCs/>
          <w:lang w:val="en-US"/>
        </w:rPr>
        <w:t>)</w:t>
      </w:r>
    </w:p>
    <w:p w14:paraId="0365B3D5" w14:textId="77777777" w:rsidR="199DEF7A" w:rsidRDefault="199DEF7A" w:rsidP="199DEF7A">
      <w:pPr>
        <w:pStyle w:val="ListParagraph"/>
        <w:tabs>
          <w:tab w:val="left" w:pos="284"/>
        </w:tabs>
        <w:ind w:left="0"/>
        <w:jc w:val="both"/>
        <w:rPr>
          <w:b/>
          <w:bCs/>
          <w:lang w:val="en-US"/>
        </w:rPr>
      </w:pPr>
    </w:p>
    <w:p w14:paraId="2480ECFE" w14:textId="0F5FD9C6" w:rsidR="00FC1E7B" w:rsidRDefault="1E541A1F" w:rsidP="199DEF7A">
      <w:pPr>
        <w:pStyle w:val="ListParagraph"/>
        <w:numPr>
          <w:ilvl w:val="2"/>
          <w:numId w:val="30"/>
        </w:numPr>
        <w:tabs>
          <w:tab w:val="left" w:pos="284"/>
        </w:tabs>
        <w:jc w:val="both"/>
        <w:rPr>
          <w:b/>
          <w:bCs/>
          <w:lang w:val="en-US"/>
        </w:rPr>
      </w:pPr>
      <w:r w:rsidRPr="2E90F922">
        <w:rPr>
          <w:b/>
          <w:bCs/>
          <w:lang w:val="en-US"/>
        </w:rPr>
        <w:t>Tasks</w:t>
      </w:r>
    </w:p>
    <w:p w14:paraId="6951CF15" w14:textId="6A29D944" w:rsidR="1E541A1F" w:rsidRDefault="1E541A1F" w:rsidP="199DEF7A">
      <w:pPr>
        <w:spacing w:before="240"/>
        <w:jc w:val="both"/>
      </w:pPr>
      <w:r w:rsidRPr="2E90F922">
        <w:rPr>
          <w:rFonts w:eastAsia="Arial" w:cs="Arial"/>
        </w:rPr>
        <w:t xml:space="preserve">The Regional Expert will be responsible for ensuring effective implementation of programme activities at the regional level through continuous monitoring, stakeholder engagement, programme facilitation, advisory input, and knowledge transfer in </w:t>
      </w:r>
      <w:r w:rsidR="04A163A2" w:rsidRPr="2E90F922">
        <w:rPr>
          <w:rFonts w:eastAsia="Arial" w:cs="Arial"/>
        </w:rPr>
        <w:t>Khmelnytskyi</w:t>
      </w:r>
      <w:r w:rsidRPr="2E90F922">
        <w:rPr>
          <w:rFonts w:eastAsia="Arial" w:cs="Arial"/>
        </w:rPr>
        <w:t xml:space="preserve"> Region. </w:t>
      </w:r>
      <w:r>
        <w:t>The contractor is responsible for providing the following services:</w:t>
      </w:r>
    </w:p>
    <w:p w14:paraId="22DADFBC" w14:textId="6981E8A2" w:rsidR="1E541A1F" w:rsidRPr="00D30D06" w:rsidRDefault="004831CA" w:rsidP="199DEF7A">
      <w:pPr>
        <w:spacing w:before="240"/>
        <w:jc w:val="both"/>
        <w:rPr>
          <w:rFonts w:cs="Arial"/>
          <w:b/>
          <w:bCs/>
        </w:rPr>
      </w:pPr>
      <w:r w:rsidRPr="2E90F922">
        <w:rPr>
          <w:rFonts w:cs="Arial"/>
          <w:b/>
          <w:bCs/>
        </w:rPr>
        <w:t xml:space="preserve">2.1.9.1 </w:t>
      </w:r>
      <w:r w:rsidRPr="2E90F922">
        <w:rPr>
          <w:rFonts w:eastAsia="Segoe UI" w:cs="Arial"/>
          <w:b/>
          <w:bCs/>
          <w:color w:val="242424"/>
        </w:rPr>
        <w:t>Regional</w:t>
      </w:r>
      <w:r w:rsidR="1E541A1F" w:rsidRPr="2E90F922">
        <w:rPr>
          <w:rFonts w:eastAsia="Segoe UI" w:cs="Arial"/>
          <w:b/>
          <w:bCs/>
          <w:color w:val="242424"/>
        </w:rPr>
        <w:t xml:space="preserve"> Intelligence &amp; Needs Assessment</w:t>
      </w:r>
    </w:p>
    <w:p w14:paraId="77B373B7" w14:textId="77777777" w:rsidR="1E541A1F" w:rsidRDefault="1E541A1F" w:rsidP="199DEF7A">
      <w:pPr>
        <w:pStyle w:val="ListParagraph"/>
        <w:numPr>
          <w:ilvl w:val="0"/>
          <w:numId w:val="13"/>
        </w:numPr>
        <w:spacing w:before="240"/>
      </w:pPr>
      <w:r>
        <w:t>Carry out continuous and in-depth monitoring of economic dynamics in the region, with a specific focus on sectoral trends, risks, and opportunities in wood/furniture, food processing, textile/apparel, ICT, and electrical equipment (other sectors may apply on need basis).</w:t>
      </w:r>
    </w:p>
    <w:p w14:paraId="6705EC3F" w14:textId="77777777" w:rsidR="004831CA" w:rsidRDefault="1E541A1F" w:rsidP="004831CA">
      <w:pPr>
        <w:pStyle w:val="ListParagraph"/>
        <w:numPr>
          <w:ilvl w:val="0"/>
          <w:numId w:val="13"/>
        </w:numPr>
        <w:spacing w:before="240"/>
      </w:pPr>
      <w:r>
        <w:t>Conduct structured assessments of the economic context, with an emphasis on the implications for business continuity, regional competitiveness, and SME resilience.</w:t>
      </w:r>
    </w:p>
    <w:p w14:paraId="52C477B5" w14:textId="4A3DAB62" w:rsidR="63455E0C" w:rsidRDefault="1E9ECB13" w:rsidP="63455E0C">
      <w:pPr>
        <w:pStyle w:val="ListParagraph"/>
        <w:numPr>
          <w:ilvl w:val="0"/>
          <w:numId w:val="13"/>
        </w:numPr>
        <w:spacing w:before="240"/>
        <w:rPr>
          <w:lang w:val="en-US"/>
        </w:rPr>
      </w:pPr>
      <w:r w:rsidRPr="2E90F922">
        <w:rPr>
          <w:lang w:val="en-US"/>
        </w:rPr>
        <w:t>Collect and provide up-to-date information on regional economic development, including socio-economic indicators, prevailing challenges, and untapped opportunities, as needed to support timely decision-making and programme interventions.</w:t>
      </w:r>
    </w:p>
    <w:p w14:paraId="5AD7B587" w14:textId="597D79FA" w:rsidR="1E541A1F" w:rsidRDefault="1E541A1F" w:rsidP="199DEF7A">
      <w:pPr>
        <w:pStyle w:val="Heading3"/>
        <w:spacing w:before="281" w:after="281"/>
      </w:pPr>
      <w:r>
        <w:t>2.1.</w:t>
      </w:r>
      <w:r w:rsidR="363CD556">
        <w:t>9</w:t>
      </w:r>
      <w:r>
        <w:t>.2 Strategic Advisory and Integration of Regional Perspectives</w:t>
      </w:r>
    </w:p>
    <w:p w14:paraId="4A2A8E4F" w14:textId="60C4DA45" w:rsidR="1E541A1F" w:rsidRPr="004831CA" w:rsidRDefault="1E541A1F" w:rsidP="199DEF7A">
      <w:pPr>
        <w:pStyle w:val="ListParagraph"/>
        <w:numPr>
          <w:ilvl w:val="0"/>
          <w:numId w:val="13"/>
        </w:numPr>
        <w:spacing w:before="240"/>
      </w:pPr>
      <w:r>
        <w:t>Provide ongoing advice to the</w:t>
      </w:r>
      <w:r w:rsidR="3689AF03">
        <w:t xml:space="preserve"> GIZ</w:t>
      </w:r>
      <w:r>
        <w:t xml:space="preserve"> programme team on emerging regional priorities, challenges, and risks, and recommend adjustments to interventions where necessary.</w:t>
      </w:r>
    </w:p>
    <w:p w14:paraId="4E609D19" w14:textId="12490CAF" w:rsidR="11ED4879" w:rsidRDefault="5AC7CCC8" w:rsidP="11ED4879">
      <w:pPr>
        <w:pStyle w:val="ListParagraph"/>
        <w:numPr>
          <w:ilvl w:val="0"/>
          <w:numId w:val="13"/>
        </w:numPr>
        <w:spacing w:before="240"/>
        <w:rPr>
          <w:rFonts w:eastAsia="Arial" w:cs="Arial"/>
        </w:rPr>
      </w:pPr>
      <w:r w:rsidRPr="2E90F922">
        <w:rPr>
          <w:rFonts w:eastAsia="Arial" w:cs="Arial"/>
        </w:rPr>
        <w:lastRenderedPageBreak/>
        <w:t>Provide strategic guidance to the project team on how to engage and support priority economic sectors across the region; identify sector-specific challenges and opportunities, propose tailored interventions.</w:t>
      </w:r>
    </w:p>
    <w:p w14:paraId="027FBDEE" w14:textId="638E5406" w:rsidR="004831CA" w:rsidRPr="003F470C" w:rsidRDefault="004831CA" w:rsidP="369112B1">
      <w:pPr>
        <w:pStyle w:val="ListParagraph"/>
        <w:numPr>
          <w:ilvl w:val="0"/>
          <w:numId w:val="13"/>
        </w:numPr>
        <w:spacing w:before="20" w:after="20"/>
        <w:jc w:val="both"/>
        <w:rPr>
          <w:rFonts w:eastAsia="Times New Roman" w:cs="Arial"/>
        </w:rPr>
      </w:pPr>
      <w:r w:rsidRPr="2E90F922">
        <w:rPr>
          <w:rFonts w:eastAsia="Times New Roman" w:cs="Arial"/>
        </w:rPr>
        <w:t>Take part and provide reports in be-weekly coordination meetings with GIZ team to ensure coherence and alignment of activities (in the format of PPT presentation).</w:t>
      </w:r>
    </w:p>
    <w:p w14:paraId="59B17F80" w14:textId="77777777" w:rsidR="1E541A1F" w:rsidRPr="004831CA" w:rsidRDefault="1E541A1F" w:rsidP="199DEF7A">
      <w:pPr>
        <w:pStyle w:val="ListParagraph"/>
        <w:numPr>
          <w:ilvl w:val="0"/>
          <w:numId w:val="13"/>
        </w:numPr>
        <w:spacing w:before="240"/>
      </w:pPr>
      <w:r>
        <w:t>Ensure that regional perspectives are systematically integrated into programme strategies, work plans, and reporting processes.</w:t>
      </w:r>
    </w:p>
    <w:p w14:paraId="5EB914CC" w14:textId="2F925DDB" w:rsidR="199DEF7A" w:rsidRDefault="1E541A1F" w:rsidP="7E6F90F7">
      <w:pPr>
        <w:pStyle w:val="ListParagraph"/>
        <w:numPr>
          <w:ilvl w:val="0"/>
          <w:numId w:val="13"/>
        </w:numPr>
        <w:spacing w:before="240"/>
      </w:pPr>
      <w:r>
        <w:t>Identify, assess, and promote opportunities for regional beneficiary development, cross-regional cooperation and networking to enhance competitiveness.</w:t>
      </w:r>
    </w:p>
    <w:p w14:paraId="3F00A5EF" w14:textId="2CD3A400" w:rsidR="1E541A1F" w:rsidRDefault="1E541A1F" w:rsidP="199DEF7A">
      <w:pPr>
        <w:pStyle w:val="Heading3"/>
        <w:spacing w:before="281" w:after="281"/>
      </w:pPr>
      <w:r>
        <w:t>2.1.</w:t>
      </w:r>
      <w:r w:rsidR="07C77046">
        <w:t>9</w:t>
      </w:r>
      <w:r>
        <w:t>.3 Stakeholder Engagement &amp; Facilitation</w:t>
      </w:r>
    </w:p>
    <w:p w14:paraId="0E367EF6" w14:textId="77777777" w:rsidR="002D3CFB" w:rsidRDefault="1E541A1F" w:rsidP="199DEF7A">
      <w:pPr>
        <w:pStyle w:val="ListParagraph"/>
        <w:numPr>
          <w:ilvl w:val="0"/>
          <w:numId w:val="13"/>
        </w:numPr>
        <w:spacing w:before="240"/>
      </w:pPr>
      <w:r>
        <w:t xml:space="preserve">Establish and maintain active dialogue with </w:t>
      </w:r>
      <w:r w:rsidRPr="2E90F922">
        <w:rPr>
          <w:lang w:val="en-US"/>
        </w:rPr>
        <w:t xml:space="preserve">regional and </w:t>
      </w:r>
      <w:r>
        <w:t xml:space="preserve">local authorities, RDAs, clusters, BIOs, and SMEs, etc. </w:t>
      </w:r>
    </w:p>
    <w:p w14:paraId="2D86ACE5" w14:textId="77777777" w:rsidR="002D3CFB" w:rsidRDefault="1E541A1F" w:rsidP="199DEF7A">
      <w:pPr>
        <w:pStyle w:val="ListParagraph"/>
        <w:numPr>
          <w:ilvl w:val="0"/>
          <w:numId w:val="13"/>
        </w:numPr>
        <w:spacing w:before="240"/>
      </w:pPr>
      <w:r>
        <w:t xml:space="preserve">Facilitate regional participation in programme activities, ensuring strong outreach and inclusivity. </w:t>
      </w:r>
    </w:p>
    <w:p w14:paraId="0B398134" w14:textId="0BA6CBB1" w:rsidR="1E541A1F" w:rsidRDefault="1E541A1F" w:rsidP="199DEF7A">
      <w:pPr>
        <w:pStyle w:val="ListParagraph"/>
        <w:numPr>
          <w:ilvl w:val="0"/>
          <w:numId w:val="13"/>
        </w:numPr>
        <w:spacing w:before="240"/>
      </w:pPr>
      <w:r>
        <w:t xml:space="preserve">Strengthen linkages between regional stakeholders and national as well as </w:t>
      </w:r>
      <w:r w:rsidR="0004563B">
        <w:t>programmes and</w:t>
      </w:r>
      <w:r>
        <w:t xml:space="preserve"> market opportunities.</w:t>
      </w:r>
    </w:p>
    <w:p w14:paraId="5FA5265E" w14:textId="62183807" w:rsidR="6810C0E2" w:rsidRDefault="6810C0E2" w:rsidP="4FDCF9B9">
      <w:pPr>
        <w:pStyle w:val="ListParagraph"/>
        <w:numPr>
          <w:ilvl w:val="0"/>
          <w:numId w:val="13"/>
        </w:numPr>
        <w:spacing w:before="240"/>
        <w:rPr>
          <w:rFonts w:eastAsia="Arial" w:cs="Arial"/>
        </w:rPr>
      </w:pPr>
      <w:r w:rsidRPr="2E90F922">
        <w:rPr>
          <w:rFonts w:eastAsia="Arial" w:cs="Arial"/>
        </w:rPr>
        <w:t>Assess interventions of other international cooperation programmes in the intervention areas of the STEP IN 2 EU programme in the respective regions, identify potential overlaps and advise on harmonisation.</w:t>
      </w:r>
    </w:p>
    <w:p w14:paraId="4B2544C4" w14:textId="45C2F57F" w:rsidR="1E541A1F" w:rsidRDefault="1E541A1F" w:rsidP="199DEF7A">
      <w:pPr>
        <w:pStyle w:val="Heading3"/>
        <w:spacing w:before="281" w:after="281"/>
      </w:pPr>
      <w:r>
        <w:t>2.1.</w:t>
      </w:r>
      <w:r w:rsidR="4F117B5A">
        <w:t>9</w:t>
      </w:r>
      <w:r>
        <w:t>.4 Programme Implementation Support</w:t>
      </w:r>
    </w:p>
    <w:p w14:paraId="1ED80F0F" w14:textId="6A917DC0" w:rsidR="002D3CFB" w:rsidRDefault="1E541A1F" w:rsidP="199DEF7A">
      <w:pPr>
        <w:pStyle w:val="ListParagraph"/>
        <w:numPr>
          <w:ilvl w:val="0"/>
          <w:numId w:val="13"/>
        </w:numPr>
        <w:spacing w:before="240"/>
      </w:pPr>
      <w:r>
        <w:t>Contribute to the delivery of training, workshops, and knowledge-sharing events tailored to regional actors.</w:t>
      </w:r>
      <w:r w:rsidR="0051293F">
        <w:t xml:space="preserve"> </w:t>
      </w:r>
    </w:p>
    <w:p w14:paraId="1CEAA552" w14:textId="61F8BF84" w:rsidR="1E541A1F" w:rsidRDefault="1E541A1F" w:rsidP="199DEF7A">
      <w:pPr>
        <w:pStyle w:val="ListParagraph"/>
        <w:numPr>
          <w:ilvl w:val="0"/>
          <w:numId w:val="13"/>
        </w:numPr>
        <w:spacing w:before="240"/>
      </w:pPr>
      <w:r>
        <w:t>Contribute to the conceptualization, piloting, and scale-up of innovative regional interventions that respond to local priorities and demonstrate measurable impact.</w:t>
      </w:r>
    </w:p>
    <w:p w14:paraId="027086E5" w14:textId="77777777" w:rsidR="1E541A1F" w:rsidRDefault="1E541A1F" w:rsidP="199DEF7A">
      <w:pPr>
        <w:pStyle w:val="ListParagraph"/>
        <w:numPr>
          <w:ilvl w:val="0"/>
          <w:numId w:val="13"/>
        </w:numPr>
        <w:spacing w:before="240"/>
      </w:pPr>
      <w:r>
        <w:t>Ensure timely dissemination of programme information to stakeholders.</w:t>
      </w:r>
    </w:p>
    <w:p w14:paraId="5F060CCA" w14:textId="5A3F211C" w:rsidR="49306BD8" w:rsidRDefault="5B98CE47" w:rsidP="49306BD8">
      <w:pPr>
        <w:pStyle w:val="ListParagraph"/>
        <w:numPr>
          <w:ilvl w:val="0"/>
          <w:numId w:val="13"/>
        </w:numPr>
        <w:spacing w:before="240"/>
        <w:rPr>
          <w:rFonts w:eastAsia="Arial" w:cs="Arial"/>
        </w:rPr>
      </w:pPr>
      <w:r>
        <w:t>Provide regular updates and information to the project team on local economic development events, initiatives, and activities taking place in the region, ensuring timely coordination and identification of potential opportunities for project engagement.</w:t>
      </w:r>
    </w:p>
    <w:p w14:paraId="6C0E5CD7" w14:textId="77777777" w:rsidR="1E541A1F" w:rsidRDefault="1E541A1F" w:rsidP="199DEF7A">
      <w:pPr>
        <w:pStyle w:val="ListParagraph"/>
        <w:numPr>
          <w:ilvl w:val="0"/>
          <w:numId w:val="13"/>
        </w:numPr>
        <w:spacing w:before="240"/>
      </w:pPr>
      <w:r>
        <w:t>Provide practical input into pilot initiatives and location-based interventions.</w:t>
      </w:r>
    </w:p>
    <w:p w14:paraId="46DFADFC" w14:textId="1511D6B0" w:rsidR="1E541A1F" w:rsidRDefault="1E541A1F" w:rsidP="199DEF7A">
      <w:pPr>
        <w:pStyle w:val="Heading3"/>
        <w:spacing w:before="281" w:after="281"/>
      </w:pPr>
      <w:r>
        <w:t>2.1.</w:t>
      </w:r>
      <w:r w:rsidR="62E602A8">
        <w:t>9</w:t>
      </w:r>
      <w:r>
        <w:t>.5 Enhancement of Programme Visibility and Regional Communication</w:t>
      </w:r>
    </w:p>
    <w:p w14:paraId="4A402B56" w14:textId="77777777" w:rsidR="1E541A1F" w:rsidRDefault="1E541A1F" w:rsidP="199DEF7A">
      <w:pPr>
        <w:pStyle w:val="ListParagraph"/>
        <w:numPr>
          <w:ilvl w:val="0"/>
          <w:numId w:val="13"/>
        </w:numPr>
        <w:spacing w:before="240"/>
      </w:pPr>
      <w:r>
        <w:t>Strengthen the visibility of the Programme among regional stakeholders, SMEs, and the wider business community through targeted outreach and communication.</w:t>
      </w:r>
    </w:p>
    <w:p w14:paraId="188712E4" w14:textId="77777777" w:rsidR="1E541A1F" w:rsidRDefault="1E541A1F" w:rsidP="199DEF7A">
      <w:pPr>
        <w:pStyle w:val="ListParagraph"/>
        <w:numPr>
          <w:ilvl w:val="0"/>
          <w:numId w:val="13"/>
        </w:numPr>
        <w:spacing w:before="240"/>
      </w:pPr>
      <w:r>
        <w:t>Contribute to the promotion of success stories, impact cases, and regional achievements to highlight the value and relevance of the programme.</w:t>
      </w:r>
    </w:p>
    <w:p w14:paraId="63CC0055" w14:textId="54CF2A35" w:rsidR="1E541A1F" w:rsidRDefault="1E541A1F" w:rsidP="199DEF7A">
      <w:pPr>
        <w:pStyle w:val="Heading3"/>
        <w:spacing w:before="281" w:after="281"/>
      </w:pPr>
      <w:r>
        <w:t>2.1.</w:t>
      </w:r>
      <w:r w:rsidR="302F27BC">
        <w:t>9</w:t>
      </w:r>
      <w:r>
        <w:t>.6 Policy Dialogue, Feedback, and Advocacy Support</w:t>
      </w:r>
    </w:p>
    <w:p w14:paraId="700315E8" w14:textId="77777777" w:rsidR="1E541A1F" w:rsidRDefault="1E541A1F" w:rsidP="199DEF7A">
      <w:pPr>
        <w:pStyle w:val="ListParagraph"/>
        <w:numPr>
          <w:ilvl w:val="0"/>
          <w:numId w:val="13"/>
        </w:numPr>
        <w:spacing w:before="240"/>
      </w:pPr>
      <w:r>
        <w:t>Act as a channel for collecting, articulating, and communicating the concerns, needs, and proposals of SMEs and BIOs to regional policymakers.</w:t>
      </w:r>
    </w:p>
    <w:p w14:paraId="78D9FFD3" w14:textId="77777777" w:rsidR="1E541A1F" w:rsidRDefault="1E541A1F" w:rsidP="199DEF7A">
      <w:pPr>
        <w:pStyle w:val="ListParagraph"/>
        <w:numPr>
          <w:ilvl w:val="0"/>
          <w:numId w:val="13"/>
        </w:numPr>
        <w:spacing w:before="240"/>
      </w:pPr>
      <w:r>
        <w:t>Support programme-level advocacy efforts by contributing regional insights and recommendations to national and EU policy processes.</w:t>
      </w:r>
    </w:p>
    <w:p w14:paraId="1E719041" w14:textId="4103DF53" w:rsidR="1E541A1F" w:rsidRDefault="1E541A1F" w:rsidP="394140A7">
      <w:pPr>
        <w:spacing w:before="240"/>
        <w:rPr>
          <w:b/>
          <w:bCs/>
          <w:lang w:val="en-US"/>
        </w:rPr>
      </w:pPr>
      <w:r w:rsidRPr="2E90F922">
        <w:rPr>
          <w:b/>
          <w:bCs/>
          <w:lang w:val="uk-UA"/>
        </w:rPr>
        <w:t>2.1.</w:t>
      </w:r>
      <w:r w:rsidR="1044CEB0" w:rsidRPr="2E90F922">
        <w:rPr>
          <w:b/>
          <w:bCs/>
          <w:lang w:val="uk-UA"/>
        </w:rPr>
        <w:t>9</w:t>
      </w:r>
      <w:r w:rsidRPr="2E90F922">
        <w:rPr>
          <w:b/>
          <w:bCs/>
          <w:lang w:val="en-US"/>
        </w:rPr>
        <w:t>.</w:t>
      </w:r>
      <w:r w:rsidRPr="2E90F922">
        <w:rPr>
          <w:b/>
          <w:bCs/>
          <w:lang w:val="uk-UA"/>
        </w:rPr>
        <w:t xml:space="preserve">7 </w:t>
      </w:r>
      <w:r w:rsidRPr="2E90F922">
        <w:rPr>
          <w:b/>
          <w:bCs/>
          <w:lang w:val="en-US"/>
        </w:rPr>
        <w:t>Coordination with Donors and Complementary Initiatives</w:t>
      </w:r>
    </w:p>
    <w:p w14:paraId="0D522951" w14:textId="77777777" w:rsidR="1E541A1F" w:rsidRDefault="1E541A1F" w:rsidP="199DEF7A">
      <w:pPr>
        <w:pStyle w:val="ListParagraph"/>
        <w:numPr>
          <w:ilvl w:val="0"/>
          <w:numId w:val="25"/>
        </w:numPr>
        <w:spacing w:before="240"/>
        <w:rPr>
          <w:lang w:val="en-US"/>
        </w:rPr>
      </w:pPr>
      <w:r w:rsidRPr="2E90F922">
        <w:rPr>
          <w:lang w:val="en-US"/>
        </w:rPr>
        <w:t>Monitoring the activities of other donor-funded projects and initiatives operating in the region, with focus on SME support, regional economic development, and EU integration.</w:t>
      </w:r>
    </w:p>
    <w:p w14:paraId="3EE7EF5F" w14:textId="77777777" w:rsidR="1E541A1F" w:rsidRDefault="1E541A1F" w:rsidP="199DEF7A">
      <w:pPr>
        <w:pStyle w:val="ListParagraph"/>
        <w:numPr>
          <w:ilvl w:val="0"/>
          <w:numId w:val="25"/>
        </w:numPr>
        <w:spacing w:before="240"/>
        <w:rPr>
          <w:lang w:val="en-US"/>
        </w:rPr>
      </w:pPr>
      <w:r w:rsidRPr="2E90F922">
        <w:rPr>
          <w:lang w:val="en-US"/>
        </w:rPr>
        <w:lastRenderedPageBreak/>
        <w:t>Provide regular inputs to ensure that the programme activities are well-coordinated with regional, national and international initiatives, avoiding duplication of efforts.</w:t>
      </w:r>
    </w:p>
    <w:p w14:paraId="4D7DC4C5" w14:textId="12993AC8" w:rsidR="1E541A1F" w:rsidRDefault="1E541A1F" w:rsidP="394140A7">
      <w:pPr>
        <w:spacing w:before="240"/>
        <w:rPr>
          <w:b/>
          <w:bCs/>
          <w:lang w:val="en-US"/>
        </w:rPr>
      </w:pPr>
      <w:r w:rsidRPr="2E90F922">
        <w:rPr>
          <w:b/>
          <w:bCs/>
          <w:lang w:val="en-US"/>
        </w:rPr>
        <w:t>2.1.</w:t>
      </w:r>
      <w:r w:rsidR="13ADD283" w:rsidRPr="2E90F922">
        <w:rPr>
          <w:b/>
          <w:bCs/>
          <w:lang w:val="en-US"/>
        </w:rPr>
        <w:t>9</w:t>
      </w:r>
      <w:r w:rsidRPr="2E90F922">
        <w:rPr>
          <w:b/>
          <w:bCs/>
          <w:lang w:val="en-US"/>
        </w:rPr>
        <w:t>.8 Monitoring, Reporting &amp; Knowledge Sharing</w:t>
      </w:r>
    </w:p>
    <w:p w14:paraId="2E19969C" w14:textId="77777777" w:rsidR="1E541A1F" w:rsidRDefault="1E541A1F" w:rsidP="394140A7">
      <w:pPr>
        <w:pStyle w:val="ListParagraph"/>
        <w:numPr>
          <w:ilvl w:val="0"/>
          <w:numId w:val="8"/>
        </w:numPr>
        <w:spacing w:before="240"/>
        <w:rPr>
          <w:lang w:val="en-US"/>
        </w:rPr>
      </w:pPr>
      <w:r w:rsidRPr="2E90F922">
        <w:rPr>
          <w:lang w:val="en-US"/>
        </w:rPr>
        <w:t>Deliver regular narrative and data-based reports on regional progress, challenges, and lessons learned.</w:t>
      </w:r>
    </w:p>
    <w:p w14:paraId="1E51D63D" w14:textId="77777777" w:rsidR="1E541A1F" w:rsidRDefault="1E541A1F" w:rsidP="394140A7">
      <w:pPr>
        <w:pStyle w:val="ListParagraph"/>
        <w:numPr>
          <w:ilvl w:val="0"/>
          <w:numId w:val="8"/>
        </w:numPr>
        <w:spacing w:before="240"/>
        <w:rPr>
          <w:lang w:val="en-US"/>
        </w:rPr>
      </w:pPr>
      <w:r w:rsidRPr="2E90F922">
        <w:rPr>
          <w:lang w:val="en-US"/>
        </w:rPr>
        <w:t>Document and share replicable models, success stories, and good practices.</w:t>
      </w:r>
    </w:p>
    <w:p w14:paraId="699C815B" w14:textId="123BC5CB" w:rsidR="1E541A1F" w:rsidRDefault="1E541A1F" w:rsidP="394140A7">
      <w:pPr>
        <w:pStyle w:val="ListParagraph"/>
        <w:numPr>
          <w:ilvl w:val="0"/>
          <w:numId w:val="8"/>
        </w:numPr>
        <w:spacing w:before="240"/>
        <w:rPr>
          <w:lang w:val="en-US"/>
        </w:rPr>
      </w:pPr>
      <w:r w:rsidRPr="2E90F922">
        <w:rPr>
          <w:lang w:val="en-US"/>
        </w:rPr>
        <w:t>Ensure alignment of regional activities with national priorities and EU integration objectives.</w:t>
      </w:r>
    </w:p>
    <w:p w14:paraId="30DF996D" w14:textId="35F077F7" w:rsidR="04CC6977" w:rsidRDefault="04CC6977" w:rsidP="79B84736">
      <w:pPr>
        <w:pStyle w:val="ListParagraph"/>
        <w:numPr>
          <w:ilvl w:val="0"/>
          <w:numId w:val="8"/>
        </w:numPr>
        <w:spacing w:before="240"/>
      </w:pPr>
      <w:r>
        <w:t>Share relevant programme surveys among SMEs in the region.</w:t>
      </w:r>
    </w:p>
    <w:p w14:paraId="0CCCF69B" w14:textId="654E857C" w:rsidR="199DEF7A" w:rsidRDefault="1E541A1F" w:rsidP="394140A7">
      <w:pPr>
        <w:pStyle w:val="ListParagraph"/>
        <w:numPr>
          <w:ilvl w:val="0"/>
          <w:numId w:val="8"/>
        </w:numPr>
        <w:spacing w:before="240"/>
      </w:pPr>
      <w:r>
        <w:t xml:space="preserve">Contractor aimed to report to GIZ representative on progress withing tasks implementation on </w:t>
      </w:r>
      <w:r w:rsidR="00345EF0">
        <w:t>quarterly</w:t>
      </w:r>
      <w:r>
        <w:t xml:space="preserve"> basis.</w:t>
      </w:r>
    </w:p>
    <w:p w14:paraId="60A95B87" w14:textId="0A08B37D" w:rsidR="00E17DF0" w:rsidRDefault="00E17DF0" w:rsidP="00127D3B">
      <w:pPr>
        <w:pStyle w:val="ZwischenberschriftmitAbstand"/>
        <w:jc w:val="both"/>
      </w:pPr>
      <w:bookmarkStart w:id="21" w:name="_Ref508122887"/>
      <w:bookmarkStart w:id="22" w:name="_Ref508122898"/>
      <w:bookmarkStart w:id="23" w:name="_Ref508122909"/>
      <w:bookmarkStart w:id="24" w:name="_Toc508619997"/>
      <w:bookmarkStart w:id="25" w:name="_Ref515637130"/>
      <w:bookmarkStart w:id="26" w:name="_Toc119493823"/>
      <w:bookmarkStart w:id="27" w:name="_Ref516123857"/>
      <w:bookmarkStart w:id="28" w:name="_Toc127948111"/>
      <w:r>
        <w:t>Certain milestones</w:t>
      </w:r>
      <w:r w:rsidR="009B1C3D">
        <w:t xml:space="preserve"> (same for all 9 lots)</w:t>
      </w:r>
      <w:r>
        <w:t>, as laid out in the table below, are to be achieved during the contract term:</w:t>
      </w:r>
    </w:p>
    <w:tbl>
      <w:tblPr>
        <w:tblStyle w:val="TableGrid"/>
        <w:tblW w:w="0" w:type="auto"/>
        <w:tblInd w:w="-108" w:type="dxa"/>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5353"/>
        <w:gridCol w:w="3969"/>
      </w:tblGrid>
      <w:tr w:rsidR="00087999" w14:paraId="56E757DA" w14:textId="77777777" w:rsidTr="2E90F922">
        <w:tc>
          <w:tcPr>
            <w:tcW w:w="5353" w:type="dxa"/>
          </w:tcPr>
          <w:p w14:paraId="6983AFED" w14:textId="77777777" w:rsidR="00087999" w:rsidRPr="00D93EF8" w:rsidRDefault="00087999" w:rsidP="00127D3B">
            <w:pPr>
              <w:spacing w:before="40" w:after="40"/>
              <w:jc w:val="both"/>
              <w:rPr>
                <w:rFonts w:cs="Arial"/>
                <w:b/>
                <w:bCs/>
                <w:sz w:val="22"/>
                <w:szCs w:val="22"/>
              </w:rPr>
            </w:pPr>
            <w:r w:rsidRPr="2E90F922">
              <w:rPr>
                <w:rFonts w:cs="Arial"/>
                <w:b/>
                <w:bCs/>
              </w:rPr>
              <w:t>Milestones/process steps/partial services</w:t>
            </w:r>
          </w:p>
        </w:tc>
        <w:tc>
          <w:tcPr>
            <w:tcW w:w="3969" w:type="dxa"/>
          </w:tcPr>
          <w:p w14:paraId="7C010949" w14:textId="264047A7" w:rsidR="00087999" w:rsidRPr="00D93EF8" w:rsidRDefault="3D3C70B7" w:rsidP="00127D3B">
            <w:pPr>
              <w:spacing w:before="40" w:after="40"/>
              <w:jc w:val="both"/>
              <w:rPr>
                <w:rFonts w:cs="Arial"/>
                <w:b/>
                <w:bCs/>
                <w:sz w:val="22"/>
                <w:szCs w:val="22"/>
              </w:rPr>
            </w:pPr>
            <w:r w:rsidRPr="2E90F922">
              <w:rPr>
                <w:rFonts w:cs="Arial"/>
                <w:b/>
                <w:bCs/>
              </w:rPr>
              <w:t>Anticipated d</w:t>
            </w:r>
            <w:r w:rsidR="00087999" w:rsidRPr="2E90F922">
              <w:rPr>
                <w:rFonts w:cs="Arial"/>
                <w:b/>
                <w:bCs/>
              </w:rPr>
              <w:t>eadline/place/person responsible</w:t>
            </w:r>
          </w:p>
        </w:tc>
      </w:tr>
      <w:tr w:rsidR="00087999" w14:paraId="40565940" w14:textId="77777777" w:rsidTr="2E90F922">
        <w:tc>
          <w:tcPr>
            <w:tcW w:w="5353" w:type="dxa"/>
          </w:tcPr>
          <w:p w14:paraId="72BE70C0" w14:textId="132B1717" w:rsidR="00087999" w:rsidRPr="003F470C" w:rsidRDefault="26E85D77" w:rsidP="4CE4DA3A">
            <w:pPr>
              <w:spacing w:before="40" w:after="40"/>
              <w:jc w:val="both"/>
              <w:rPr>
                <w:rFonts w:cs="Arial"/>
                <w:sz w:val="22"/>
                <w:szCs w:val="22"/>
                <w:lang w:val="en-US"/>
              </w:rPr>
            </w:pPr>
            <w:r w:rsidRPr="2E90F922">
              <w:rPr>
                <w:rFonts w:cs="Arial"/>
                <w:lang w:val="en-US"/>
              </w:rPr>
              <w:t>Quarterly r</w:t>
            </w:r>
            <w:r w:rsidR="0566E978" w:rsidRPr="2E90F922">
              <w:rPr>
                <w:rFonts w:cs="Arial"/>
                <w:lang w:val="en-US"/>
              </w:rPr>
              <w:t>eport on Economic Context and Sectoral Trends for the assigned region according to the tasks 2.1.1.1 -2.1.1.</w:t>
            </w:r>
            <w:r w:rsidR="0047747E">
              <w:rPr>
                <w:rFonts w:cs="Arial"/>
                <w:lang w:val="uk-UA"/>
              </w:rPr>
              <w:t>8</w:t>
            </w:r>
            <w:r w:rsidR="0566E978" w:rsidRPr="2E90F922">
              <w:rPr>
                <w:rFonts w:cs="Arial"/>
                <w:lang w:val="en-US"/>
              </w:rPr>
              <w:t xml:space="preserve"> developed and approved by GIZ</w:t>
            </w:r>
            <w:r w:rsidR="0566E978" w:rsidRPr="2E90F922">
              <w:rPr>
                <w:rFonts w:eastAsia="Arial" w:cs="Arial"/>
                <w:sz w:val="22"/>
                <w:szCs w:val="22"/>
              </w:rPr>
              <w:t xml:space="preserve"> </w:t>
            </w:r>
          </w:p>
          <w:p w14:paraId="04222210" w14:textId="44D8E05E" w:rsidR="00087999" w:rsidRPr="00882399" w:rsidRDefault="00087999" w:rsidP="7E6F90F7">
            <w:pPr>
              <w:spacing w:after="0"/>
              <w:jc w:val="both"/>
              <w:rPr>
                <w:rFonts w:eastAsia="Arial" w:cs="Arial"/>
                <w:sz w:val="22"/>
                <w:szCs w:val="22"/>
              </w:rPr>
            </w:pPr>
          </w:p>
        </w:tc>
        <w:tc>
          <w:tcPr>
            <w:tcW w:w="3969" w:type="dxa"/>
          </w:tcPr>
          <w:p w14:paraId="2C816773" w14:textId="7F850E18" w:rsidR="00087999" w:rsidRPr="003F470C" w:rsidRDefault="7EA9887B" w:rsidP="79803C74">
            <w:pPr>
              <w:spacing w:before="40" w:after="40"/>
              <w:jc w:val="both"/>
              <w:rPr>
                <w:rFonts w:cs="Arial"/>
                <w:sz w:val="22"/>
                <w:szCs w:val="22"/>
                <w:lang w:val="en-US"/>
              </w:rPr>
            </w:pPr>
            <w:r w:rsidRPr="2E90F922">
              <w:rPr>
                <w:rFonts w:cs="Arial"/>
                <w:lang w:val="en-US"/>
              </w:rPr>
              <w:t>Expert / on quarterly basis from the start date of the contract</w:t>
            </w:r>
          </w:p>
        </w:tc>
      </w:tr>
      <w:tr w:rsidR="00087999" w14:paraId="1C132259" w14:textId="77777777" w:rsidTr="2E90F922">
        <w:tc>
          <w:tcPr>
            <w:tcW w:w="5353" w:type="dxa"/>
          </w:tcPr>
          <w:p w14:paraId="49B6B479" w14:textId="28DC5C33" w:rsidR="00087999" w:rsidRPr="003F470C" w:rsidRDefault="26E85D77" w:rsidP="3A0A0AEB">
            <w:pPr>
              <w:spacing w:before="40" w:after="40"/>
              <w:jc w:val="both"/>
              <w:rPr>
                <w:rFonts w:cs="Arial"/>
                <w:sz w:val="22"/>
                <w:szCs w:val="22"/>
                <w:lang w:val="en-US"/>
              </w:rPr>
            </w:pPr>
            <w:r w:rsidRPr="2E90F922">
              <w:rPr>
                <w:rFonts w:cs="Arial"/>
                <w:lang w:val="en-US"/>
              </w:rPr>
              <w:t>Quarterly report</w:t>
            </w:r>
            <w:r w:rsidR="6E3A3950" w:rsidRPr="2E90F922">
              <w:rPr>
                <w:rFonts w:cs="Arial"/>
                <w:lang w:val="en-US"/>
              </w:rPr>
              <w:t xml:space="preserve"> on Regional Perspectives and Priorities for the assigned region according to the tasks 2.1.2.1 -2.1.2.</w:t>
            </w:r>
            <w:r w:rsidR="00CD33B3">
              <w:rPr>
                <w:rFonts w:cs="Arial"/>
                <w:lang w:val="uk-UA"/>
              </w:rPr>
              <w:t>8</w:t>
            </w:r>
            <w:r w:rsidR="6E3A3950" w:rsidRPr="2E90F922">
              <w:rPr>
                <w:rFonts w:cs="Arial"/>
                <w:lang w:val="en-US"/>
              </w:rPr>
              <w:t xml:space="preserve"> developed and approved by GIZ</w:t>
            </w:r>
            <w:r w:rsidR="6E3A3950" w:rsidRPr="2E90F922">
              <w:rPr>
                <w:rFonts w:eastAsia="Arial" w:cs="Arial"/>
                <w:sz w:val="22"/>
                <w:szCs w:val="22"/>
              </w:rPr>
              <w:t xml:space="preserve"> </w:t>
            </w:r>
          </w:p>
          <w:p w14:paraId="4BAACC15" w14:textId="052964A1" w:rsidR="00087999" w:rsidRPr="00882399" w:rsidRDefault="00087999" w:rsidP="7E6F90F7">
            <w:pPr>
              <w:spacing w:after="0"/>
              <w:jc w:val="both"/>
              <w:rPr>
                <w:rFonts w:eastAsia="Arial" w:cs="Arial"/>
                <w:sz w:val="22"/>
                <w:szCs w:val="22"/>
              </w:rPr>
            </w:pPr>
          </w:p>
        </w:tc>
        <w:tc>
          <w:tcPr>
            <w:tcW w:w="3969" w:type="dxa"/>
          </w:tcPr>
          <w:p w14:paraId="726427AE" w14:textId="43E5DD3D" w:rsidR="00087999" w:rsidRPr="003F470C" w:rsidRDefault="7EA9887B" w:rsidP="79803C74">
            <w:pPr>
              <w:spacing w:before="40" w:after="40"/>
              <w:jc w:val="both"/>
              <w:rPr>
                <w:rFonts w:cs="Arial"/>
                <w:sz w:val="22"/>
                <w:szCs w:val="22"/>
                <w:lang w:val="en-US"/>
              </w:rPr>
            </w:pPr>
            <w:r w:rsidRPr="2E90F922">
              <w:rPr>
                <w:rFonts w:cs="Arial"/>
                <w:lang w:val="en-US"/>
              </w:rPr>
              <w:t>Expert / on quarterly basis from the start date of the contract</w:t>
            </w:r>
          </w:p>
        </w:tc>
      </w:tr>
      <w:tr w:rsidR="00087999" w14:paraId="781A6782" w14:textId="77777777" w:rsidTr="2E90F922">
        <w:tc>
          <w:tcPr>
            <w:tcW w:w="5353" w:type="dxa"/>
          </w:tcPr>
          <w:p w14:paraId="50B04FAC" w14:textId="621D4D41" w:rsidR="00087999" w:rsidRPr="003F470C" w:rsidRDefault="26E85D77" w:rsidP="37C2780D">
            <w:pPr>
              <w:spacing w:before="40" w:after="40"/>
              <w:jc w:val="both"/>
              <w:rPr>
                <w:rFonts w:cs="Arial"/>
                <w:sz w:val="22"/>
                <w:szCs w:val="22"/>
                <w:lang w:val="en-US"/>
              </w:rPr>
            </w:pPr>
            <w:r w:rsidRPr="2E90F922">
              <w:rPr>
                <w:rFonts w:cs="Arial"/>
                <w:lang w:val="en-US"/>
              </w:rPr>
              <w:t>Quarterly report</w:t>
            </w:r>
            <w:r w:rsidR="21165D6C" w:rsidRPr="2E90F922">
              <w:rPr>
                <w:rFonts w:cs="Arial"/>
                <w:lang w:val="en-US"/>
              </w:rPr>
              <w:t xml:space="preserve"> on Stakeholder Cooperation and Dialogue Establishment including Stakeholder database (including only public data) for the assigned region according to the tasks 2.1.3.1 -2.1.3.</w:t>
            </w:r>
            <w:r w:rsidR="00CD33B3">
              <w:rPr>
                <w:rFonts w:cs="Arial"/>
                <w:lang w:val="uk-UA"/>
              </w:rPr>
              <w:t>8</w:t>
            </w:r>
            <w:r w:rsidR="21165D6C" w:rsidRPr="2E90F922">
              <w:rPr>
                <w:rFonts w:cs="Arial"/>
                <w:lang w:val="en-US"/>
              </w:rPr>
              <w:t xml:space="preserve"> developed and approved by GIZ</w:t>
            </w:r>
            <w:r w:rsidR="21165D6C" w:rsidRPr="2E90F922">
              <w:rPr>
                <w:rFonts w:eastAsia="Arial" w:cs="Arial"/>
                <w:sz w:val="22"/>
                <w:szCs w:val="22"/>
              </w:rPr>
              <w:t xml:space="preserve"> </w:t>
            </w:r>
          </w:p>
          <w:p w14:paraId="251975DE" w14:textId="7BDA08B8" w:rsidR="00087999" w:rsidRPr="00882399" w:rsidRDefault="00087999" w:rsidP="7E6F90F7">
            <w:pPr>
              <w:spacing w:after="0"/>
              <w:jc w:val="both"/>
              <w:rPr>
                <w:rFonts w:eastAsia="Arial" w:cs="Arial"/>
                <w:sz w:val="22"/>
                <w:szCs w:val="22"/>
              </w:rPr>
            </w:pPr>
          </w:p>
        </w:tc>
        <w:tc>
          <w:tcPr>
            <w:tcW w:w="3969" w:type="dxa"/>
          </w:tcPr>
          <w:p w14:paraId="5CCB8EB4" w14:textId="01047FBC" w:rsidR="00087999" w:rsidRPr="003F470C" w:rsidRDefault="7EA9887B" w:rsidP="79803C74">
            <w:pPr>
              <w:spacing w:before="40" w:after="40"/>
              <w:jc w:val="both"/>
              <w:rPr>
                <w:rFonts w:cs="Arial"/>
                <w:sz w:val="22"/>
                <w:szCs w:val="22"/>
                <w:lang w:val="en-US"/>
              </w:rPr>
            </w:pPr>
            <w:r w:rsidRPr="2E90F922">
              <w:rPr>
                <w:rFonts w:cs="Arial"/>
                <w:lang w:val="en-US"/>
              </w:rPr>
              <w:t>Expert / on quarterly basis from the start date of the contract</w:t>
            </w:r>
          </w:p>
        </w:tc>
      </w:tr>
      <w:tr w:rsidR="79803C74" w14:paraId="5536B30C" w14:textId="77777777" w:rsidTr="2E90F922">
        <w:trPr>
          <w:trHeight w:val="300"/>
        </w:trPr>
        <w:tc>
          <w:tcPr>
            <w:tcW w:w="5353" w:type="dxa"/>
          </w:tcPr>
          <w:p w14:paraId="789463A9" w14:textId="6D0467E0" w:rsidR="05B43A11" w:rsidRPr="003F470C" w:rsidRDefault="26E85D77" w:rsidP="2E90F922">
            <w:pPr>
              <w:spacing w:after="0"/>
              <w:jc w:val="both"/>
              <w:rPr>
                <w:rFonts w:eastAsia="Arial" w:cs="Arial"/>
                <w:sz w:val="22"/>
                <w:szCs w:val="22"/>
              </w:rPr>
            </w:pPr>
            <w:r w:rsidRPr="2E90F922">
              <w:rPr>
                <w:rFonts w:cs="Arial"/>
                <w:lang w:val="en-US"/>
              </w:rPr>
              <w:t>Quarterly report</w:t>
            </w:r>
            <w:r w:rsidR="408BBE43" w:rsidRPr="2E90F922">
              <w:rPr>
                <w:rFonts w:cs="Arial"/>
              </w:rPr>
              <w:t xml:space="preserve"> on Contribution to Capacity Building activities for the assigned region according to the tasks 2.1.4.1 – 2.1.4.</w:t>
            </w:r>
            <w:r w:rsidR="00CD33B3">
              <w:rPr>
                <w:rFonts w:cs="Arial"/>
                <w:lang w:val="uk-UA"/>
              </w:rPr>
              <w:t>8</w:t>
            </w:r>
            <w:r w:rsidR="408BBE43" w:rsidRPr="2E90F922">
              <w:rPr>
                <w:rFonts w:cs="Arial"/>
              </w:rPr>
              <w:t xml:space="preserve"> </w:t>
            </w:r>
            <w:r w:rsidR="408BBE43" w:rsidRPr="2E90F922">
              <w:rPr>
                <w:rFonts w:cs="Arial"/>
                <w:lang w:val="en-US"/>
              </w:rPr>
              <w:t>developed and approved by GIZ</w:t>
            </w:r>
          </w:p>
        </w:tc>
        <w:tc>
          <w:tcPr>
            <w:tcW w:w="3969" w:type="dxa"/>
          </w:tcPr>
          <w:p w14:paraId="7781AF49" w14:textId="2AD5BB38" w:rsidR="79803C74" w:rsidRPr="003F470C" w:rsidRDefault="7EA9887B" w:rsidP="79803C74">
            <w:pPr>
              <w:jc w:val="both"/>
              <w:rPr>
                <w:rFonts w:cs="Arial"/>
                <w:sz w:val="22"/>
                <w:szCs w:val="22"/>
              </w:rPr>
            </w:pPr>
            <w:r w:rsidRPr="2E90F922">
              <w:rPr>
                <w:rFonts w:cs="Arial"/>
                <w:lang w:val="en-US"/>
              </w:rPr>
              <w:t>Expert / on quarterly basis from the start date of the contract</w:t>
            </w:r>
          </w:p>
        </w:tc>
      </w:tr>
      <w:tr w:rsidR="00087999" w14:paraId="731408DA" w14:textId="77777777" w:rsidTr="2E90F922">
        <w:tc>
          <w:tcPr>
            <w:tcW w:w="5353" w:type="dxa"/>
          </w:tcPr>
          <w:p w14:paraId="1BA07386" w14:textId="14D759BE" w:rsidR="006F4B4F" w:rsidRPr="003F470C" w:rsidRDefault="26E85D77" w:rsidP="1513A02E">
            <w:pPr>
              <w:spacing w:before="40" w:after="40"/>
              <w:jc w:val="both"/>
              <w:rPr>
                <w:rFonts w:cs="Arial"/>
                <w:sz w:val="22"/>
                <w:szCs w:val="22"/>
                <w:lang w:val="en-US"/>
              </w:rPr>
            </w:pPr>
            <w:r w:rsidRPr="2E90F922">
              <w:rPr>
                <w:rFonts w:cs="Arial"/>
                <w:lang w:val="en-US"/>
              </w:rPr>
              <w:t>Quarterly report</w:t>
            </w:r>
            <w:r w:rsidR="7F565F5B" w:rsidRPr="2E90F922">
              <w:rPr>
                <w:rFonts w:cs="Arial"/>
                <w:lang w:val="en-US"/>
              </w:rPr>
              <w:t xml:space="preserve"> on Contribution to Visibility of the Programme </w:t>
            </w:r>
            <w:r w:rsidR="7F565F5B" w:rsidRPr="2E90F922">
              <w:rPr>
                <w:rFonts w:cs="Arial"/>
              </w:rPr>
              <w:t>for the assigned region according to the tasks 2.1.5.1 – 2.1.5.</w:t>
            </w:r>
            <w:r w:rsidR="00CD33B3">
              <w:rPr>
                <w:rFonts w:cs="Arial"/>
                <w:lang w:val="uk-UA"/>
              </w:rPr>
              <w:t>8</w:t>
            </w:r>
            <w:r w:rsidR="7F565F5B" w:rsidRPr="2E90F922">
              <w:rPr>
                <w:rFonts w:cs="Arial"/>
              </w:rPr>
              <w:t xml:space="preserve"> </w:t>
            </w:r>
            <w:r w:rsidR="7F565F5B" w:rsidRPr="2E90F922">
              <w:rPr>
                <w:rFonts w:cs="Arial"/>
                <w:lang w:val="en-US"/>
              </w:rPr>
              <w:t>developed and approved by GIZ</w:t>
            </w:r>
            <w:r w:rsidR="7F565F5B" w:rsidRPr="2E90F922">
              <w:rPr>
                <w:rFonts w:eastAsia="Arial" w:cs="Arial"/>
                <w:sz w:val="22"/>
                <w:szCs w:val="22"/>
              </w:rPr>
              <w:t xml:space="preserve"> </w:t>
            </w:r>
          </w:p>
          <w:p w14:paraId="2801D3A0" w14:textId="178F6ECF" w:rsidR="00087999" w:rsidRPr="003F470C" w:rsidRDefault="00087999" w:rsidP="7E6F90F7">
            <w:pPr>
              <w:spacing w:after="0"/>
              <w:jc w:val="both"/>
              <w:rPr>
                <w:rFonts w:eastAsia="Calibri" w:cs="Arial"/>
                <w:sz w:val="22"/>
                <w:szCs w:val="22"/>
                <w:lang w:val="uk-UA"/>
              </w:rPr>
            </w:pPr>
          </w:p>
        </w:tc>
        <w:tc>
          <w:tcPr>
            <w:tcW w:w="3969" w:type="dxa"/>
          </w:tcPr>
          <w:p w14:paraId="69205C17" w14:textId="315518A8" w:rsidR="00087999" w:rsidRPr="003F470C" w:rsidRDefault="7EA9887B" w:rsidP="79803C74">
            <w:pPr>
              <w:spacing w:before="40" w:after="40"/>
              <w:jc w:val="both"/>
              <w:rPr>
                <w:rFonts w:cs="Arial"/>
                <w:sz w:val="22"/>
                <w:szCs w:val="22"/>
                <w:lang w:val="en-US"/>
              </w:rPr>
            </w:pPr>
            <w:r w:rsidRPr="2E90F922">
              <w:rPr>
                <w:rFonts w:cs="Arial"/>
                <w:lang w:val="en-US"/>
              </w:rPr>
              <w:t>Expert / on quarterly basis from the start date of the contract</w:t>
            </w:r>
          </w:p>
        </w:tc>
      </w:tr>
      <w:tr w:rsidR="79803C74" w14:paraId="2DC2EC5C" w14:textId="77777777" w:rsidTr="2E90F922">
        <w:trPr>
          <w:trHeight w:val="300"/>
        </w:trPr>
        <w:tc>
          <w:tcPr>
            <w:tcW w:w="5353" w:type="dxa"/>
          </w:tcPr>
          <w:p w14:paraId="5AEB4781" w14:textId="5652BE13" w:rsidR="1CD91023" w:rsidRPr="00882399" w:rsidRDefault="26E85D77" w:rsidP="7E6F90F7">
            <w:pPr>
              <w:spacing w:after="0"/>
              <w:jc w:val="both"/>
              <w:rPr>
                <w:rFonts w:eastAsia="Calibri" w:cs="Arial"/>
                <w:sz w:val="22"/>
                <w:szCs w:val="22"/>
              </w:rPr>
            </w:pPr>
            <w:r w:rsidRPr="2E90F922">
              <w:rPr>
                <w:rFonts w:cs="Arial"/>
                <w:lang w:val="en-US"/>
              </w:rPr>
              <w:t>Quarterly report</w:t>
            </w:r>
            <w:r w:rsidR="5A90C11C" w:rsidRPr="2E90F922">
              <w:rPr>
                <w:rFonts w:cs="Arial"/>
                <w:lang w:val="en-US"/>
              </w:rPr>
              <w:t xml:space="preserve"> on Regional Policy Dialogue (including SMEs and BIOs) and Recommendations </w:t>
            </w:r>
            <w:r w:rsidR="5A90C11C" w:rsidRPr="2E90F922">
              <w:rPr>
                <w:rFonts w:cs="Arial"/>
              </w:rPr>
              <w:t>for the assigned region according to the tasks 2.1.6.1 – 2.1.6.</w:t>
            </w:r>
            <w:r w:rsidR="00CD33B3">
              <w:rPr>
                <w:rFonts w:cs="Arial"/>
                <w:lang w:val="uk-UA"/>
              </w:rPr>
              <w:t>8</w:t>
            </w:r>
            <w:r w:rsidR="5A90C11C" w:rsidRPr="2E90F922">
              <w:rPr>
                <w:rFonts w:cs="Arial"/>
              </w:rPr>
              <w:t xml:space="preserve"> </w:t>
            </w:r>
            <w:r w:rsidR="5A90C11C" w:rsidRPr="2E90F922">
              <w:rPr>
                <w:rFonts w:cs="Arial"/>
                <w:lang w:val="en-US"/>
              </w:rPr>
              <w:t>developed and approved by GIZ</w:t>
            </w:r>
            <w:r w:rsidR="5A90C11C" w:rsidRPr="2E90F922">
              <w:rPr>
                <w:rFonts w:cs="Arial"/>
              </w:rPr>
              <w:t xml:space="preserve"> </w:t>
            </w:r>
          </w:p>
        </w:tc>
        <w:tc>
          <w:tcPr>
            <w:tcW w:w="3969" w:type="dxa"/>
          </w:tcPr>
          <w:p w14:paraId="5578FBC5" w14:textId="622A31BC" w:rsidR="79803C74" w:rsidRPr="003F470C" w:rsidRDefault="7EA9887B" w:rsidP="79803C74">
            <w:pPr>
              <w:jc w:val="both"/>
              <w:rPr>
                <w:rFonts w:cs="Arial"/>
                <w:sz w:val="22"/>
                <w:szCs w:val="22"/>
                <w:lang w:val="en-US"/>
              </w:rPr>
            </w:pPr>
            <w:r w:rsidRPr="2E90F922">
              <w:rPr>
                <w:rFonts w:cs="Arial"/>
                <w:lang w:val="en-US"/>
              </w:rPr>
              <w:t>Expert / on quarterly basis from the start date of the contract</w:t>
            </w:r>
          </w:p>
        </w:tc>
      </w:tr>
      <w:tr w:rsidR="00102469" w14:paraId="461EB7F4" w14:textId="77777777" w:rsidTr="2E90F922">
        <w:trPr>
          <w:trHeight w:val="300"/>
        </w:trPr>
        <w:tc>
          <w:tcPr>
            <w:tcW w:w="5353" w:type="dxa"/>
          </w:tcPr>
          <w:p w14:paraId="593E5FDC" w14:textId="67C791AE" w:rsidR="00102469" w:rsidRPr="003F470C" w:rsidRDefault="26E85D77" w:rsidP="7E6F90F7">
            <w:pPr>
              <w:spacing w:after="0"/>
              <w:jc w:val="both"/>
              <w:rPr>
                <w:rFonts w:cs="Arial"/>
                <w:sz w:val="22"/>
                <w:szCs w:val="22"/>
              </w:rPr>
            </w:pPr>
            <w:r w:rsidRPr="2E90F922">
              <w:rPr>
                <w:rFonts w:cs="Arial"/>
                <w:lang w:val="en-US"/>
              </w:rPr>
              <w:t>Quarterly report</w:t>
            </w:r>
            <w:r w:rsidR="116F1C9F" w:rsidRPr="2E90F922">
              <w:rPr>
                <w:rFonts w:cs="Arial"/>
                <w:lang w:val="en-US"/>
              </w:rPr>
              <w:t xml:space="preserve"> on donor-funded and complementary initiatives </w:t>
            </w:r>
            <w:r w:rsidR="116F1C9F" w:rsidRPr="2E90F922">
              <w:rPr>
                <w:rFonts w:cs="Arial"/>
              </w:rPr>
              <w:t>for the assigned region according to the tasks 2.1.7.1 – 2.1.7.</w:t>
            </w:r>
            <w:r w:rsidR="00CD33B3">
              <w:rPr>
                <w:rFonts w:cs="Arial"/>
                <w:lang w:val="uk-UA"/>
              </w:rPr>
              <w:t>8</w:t>
            </w:r>
            <w:r w:rsidR="116F1C9F" w:rsidRPr="2E90F922">
              <w:rPr>
                <w:rFonts w:cs="Arial"/>
              </w:rPr>
              <w:t xml:space="preserve"> </w:t>
            </w:r>
            <w:r w:rsidR="116F1C9F" w:rsidRPr="2E90F922">
              <w:rPr>
                <w:rFonts w:cs="Arial"/>
                <w:lang w:val="en-US"/>
              </w:rPr>
              <w:t>developed and approved by GIZ</w:t>
            </w:r>
            <w:r w:rsidR="116F1C9F" w:rsidRPr="2E90F922">
              <w:rPr>
                <w:rFonts w:cs="Arial"/>
              </w:rPr>
              <w:t xml:space="preserve"> </w:t>
            </w:r>
          </w:p>
        </w:tc>
        <w:tc>
          <w:tcPr>
            <w:tcW w:w="3969" w:type="dxa"/>
          </w:tcPr>
          <w:p w14:paraId="48F04F4A" w14:textId="7BB357A9" w:rsidR="00102469" w:rsidRPr="003F470C" w:rsidRDefault="7EA9887B" w:rsidP="79803C74">
            <w:pPr>
              <w:jc w:val="both"/>
              <w:rPr>
                <w:rFonts w:cs="Arial"/>
                <w:sz w:val="22"/>
                <w:szCs w:val="22"/>
                <w:lang w:val="en-US"/>
              </w:rPr>
            </w:pPr>
            <w:r w:rsidRPr="2E90F922">
              <w:rPr>
                <w:rFonts w:cs="Arial"/>
                <w:lang w:val="en-US"/>
              </w:rPr>
              <w:t>Expert / on quarterly basis from the start date of the contract</w:t>
            </w:r>
          </w:p>
        </w:tc>
      </w:tr>
      <w:tr w:rsidR="00E72467" w14:paraId="7EC45983" w14:textId="77777777" w:rsidTr="2E90F922">
        <w:trPr>
          <w:trHeight w:val="300"/>
        </w:trPr>
        <w:tc>
          <w:tcPr>
            <w:tcW w:w="5353" w:type="dxa"/>
          </w:tcPr>
          <w:p w14:paraId="36B46698" w14:textId="41B40429" w:rsidR="00E72467" w:rsidRPr="003F470C" w:rsidRDefault="26E85D77" w:rsidP="7E6F90F7">
            <w:pPr>
              <w:spacing w:after="0"/>
              <w:jc w:val="both"/>
              <w:rPr>
                <w:rFonts w:cs="Arial"/>
                <w:sz w:val="22"/>
                <w:szCs w:val="22"/>
              </w:rPr>
            </w:pPr>
            <w:r w:rsidRPr="2E90F922">
              <w:rPr>
                <w:rFonts w:cs="Arial"/>
                <w:lang w:val="en-US"/>
              </w:rPr>
              <w:t>Quarterly report</w:t>
            </w:r>
            <w:r w:rsidR="4EF512CB" w:rsidRPr="2E90F922">
              <w:rPr>
                <w:rFonts w:cs="Arial"/>
                <w:lang w:val="en-US"/>
              </w:rPr>
              <w:t xml:space="preserve"> on Regional Progress and Enhancement Opportunities </w:t>
            </w:r>
            <w:r w:rsidR="4EF512CB" w:rsidRPr="2E90F922">
              <w:rPr>
                <w:rFonts w:cs="Arial"/>
              </w:rPr>
              <w:t>for the assigned region according to the tasks 2.1.8.1 – 2.1.8.</w:t>
            </w:r>
            <w:r w:rsidR="00CD33B3">
              <w:rPr>
                <w:rFonts w:cs="Arial"/>
                <w:lang w:val="uk-UA"/>
              </w:rPr>
              <w:t>8</w:t>
            </w:r>
            <w:r w:rsidR="4EF512CB" w:rsidRPr="2E90F922">
              <w:rPr>
                <w:rFonts w:cs="Arial"/>
              </w:rPr>
              <w:t xml:space="preserve"> </w:t>
            </w:r>
            <w:r w:rsidR="4EF512CB" w:rsidRPr="2E90F922">
              <w:rPr>
                <w:rFonts w:cs="Arial"/>
                <w:lang w:val="en-US"/>
              </w:rPr>
              <w:t>developed and approved by GIZ</w:t>
            </w:r>
            <w:r w:rsidR="4EF512CB" w:rsidRPr="2E90F922">
              <w:rPr>
                <w:rFonts w:eastAsia="Arial" w:cs="Arial"/>
                <w:sz w:val="22"/>
                <w:szCs w:val="22"/>
              </w:rPr>
              <w:t xml:space="preserve"> </w:t>
            </w:r>
          </w:p>
        </w:tc>
        <w:tc>
          <w:tcPr>
            <w:tcW w:w="3969" w:type="dxa"/>
          </w:tcPr>
          <w:p w14:paraId="41D0B534" w14:textId="334313EA" w:rsidR="00E72467" w:rsidRPr="003F470C" w:rsidRDefault="7EA9887B" w:rsidP="79803C74">
            <w:pPr>
              <w:jc w:val="both"/>
              <w:rPr>
                <w:rFonts w:cs="Arial"/>
                <w:sz w:val="22"/>
                <w:szCs w:val="22"/>
                <w:lang w:val="en-US"/>
              </w:rPr>
            </w:pPr>
            <w:r w:rsidRPr="2E90F922">
              <w:rPr>
                <w:rFonts w:cs="Arial"/>
                <w:lang w:val="en-US"/>
              </w:rPr>
              <w:t>Expert / on quarterly basis from the start date of the contract</w:t>
            </w:r>
          </w:p>
        </w:tc>
      </w:tr>
      <w:tr w:rsidR="00036383" w14:paraId="00BAA845" w14:textId="77777777" w:rsidTr="2E90F922">
        <w:trPr>
          <w:trHeight w:val="300"/>
        </w:trPr>
        <w:tc>
          <w:tcPr>
            <w:tcW w:w="5353" w:type="dxa"/>
          </w:tcPr>
          <w:p w14:paraId="7F60A11C" w14:textId="3B287251" w:rsidR="00036383" w:rsidRPr="003F470C" w:rsidRDefault="36586C60" w:rsidP="0C27E362">
            <w:pPr>
              <w:spacing w:after="0"/>
              <w:jc w:val="both"/>
              <w:rPr>
                <w:rFonts w:cs="Arial"/>
                <w:sz w:val="22"/>
                <w:szCs w:val="22"/>
                <w:lang w:val="en-US"/>
              </w:rPr>
            </w:pPr>
            <w:r w:rsidRPr="2E90F922">
              <w:rPr>
                <w:rFonts w:cs="Arial"/>
                <w:lang w:val="en-US"/>
              </w:rPr>
              <w:t xml:space="preserve">Final report with conclusions, recommendations, best practices and lessons learned that can be used in future Programme interventions </w:t>
            </w:r>
            <w:r w:rsidRPr="2E90F922">
              <w:rPr>
                <w:rFonts w:cs="Arial"/>
              </w:rPr>
              <w:t>for the assigned region according to the tasks 2.1.8.1 – 2.1.8.</w:t>
            </w:r>
            <w:r w:rsidR="00CD33B3">
              <w:rPr>
                <w:rFonts w:cs="Arial"/>
                <w:lang w:val="uk-UA"/>
              </w:rPr>
              <w:t>8</w:t>
            </w:r>
            <w:r w:rsidRPr="2E90F922">
              <w:rPr>
                <w:rFonts w:cs="Arial"/>
              </w:rPr>
              <w:t xml:space="preserve"> </w:t>
            </w:r>
            <w:r w:rsidRPr="2E90F922">
              <w:rPr>
                <w:rFonts w:cs="Arial"/>
                <w:lang w:val="en-US"/>
              </w:rPr>
              <w:t>developed and approved by GIZ</w:t>
            </w:r>
          </w:p>
          <w:p w14:paraId="168ECB1A" w14:textId="67C36178" w:rsidR="00036383" w:rsidRPr="003F470C" w:rsidRDefault="00036383" w:rsidP="00E72467">
            <w:pPr>
              <w:spacing w:after="0"/>
              <w:jc w:val="both"/>
              <w:rPr>
                <w:rFonts w:eastAsia="Arial" w:cs="Arial"/>
                <w:sz w:val="22"/>
                <w:szCs w:val="22"/>
              </w:rPr>
            </w:pPr>
          </w:p>
        </w:tc>
        <w:tc>
          <w:tcPr>
            <w:tcW w:w="3969" w:type="dxa"/>
          </w:tcPr>
          <w:p w14:paraId="7F126BB3" w14:textId="1CFEC9F2" w:rsidR="00036383" w:rsidRPr="003F470C" w:rsidRDefault="192D1E18" w:rsidP="2E90F922">
            <w:pPr>
              <w:jc w:val="both"/>
              <w:rPr>
                <w:rFonts w:cs="Arial"/>
                <w:sz w:val="22"/>
                <w:szCs w:val="22"/>
                <w:lang w:val="en-US"/>
              </w:rPr>
            </w:pPr>
            <w:r w:rsidRPr="00596845">
              <w:rPr>
                <w:rFonts w:cs="Arial"/>
                <w:lang w:val="en-US"/>
              </w:rPr>
              <w:t>Expert / 15.</w:t>
            </w:r>
            <w:r w:rsidR="24AAD38F" w:rsidRPr="00596845">
              <w:rPr>
                <w:rFonts w:cs="Arial"/>
                <w:lang w:val="en-US"/>
              </w:rPr>
              <w:t>0</w:t>
            </w:r>
            <w:r w:rsidR="006E471C">
              <w:rPr>
                <w:rFonts w:cs="Arial"/>
                <w:lang w:val="en-US"/>
              </w:rPr>
              <w:t>4</w:t>
            </w:r>
            <w:r w:rsidRPr="00596845">
              <w:rPr>
                <w:rFonts w:cs="Arial"/>
                <w:lang w:val="en-US"/>
              </w:rPr>
              <w:t>.</w:t>
            </w:r>
            <w:r w:rsidR="09211AAB" w:rsidRPr="00596845">
              <w:rPr>
                <w:rFonts w:cs="Arial"/>
                <w:lang w:val="en-US"/>
              </w:rPr>
              <w:t>202</w:t>
            </w:r>
            <w:r w:rsidR="5B1A13EF" w:rsidRPr="00596845">
              <w:rPr>
                <w:rFonts w:cs="Arial"/>
                <w:lang w:val="en-US"/>
              </w:rPr>
              <w:t>7</w:t>
            </w:r>
          </w:p>
        </w:tc>
      </w:tr>
    </w:tbl>
    <w:p w14:paraId="3E83A7AF" w14:textId="2D7A35E7" w:rsidR="009B142F" w:rsidRDefault="009B142F" w:rsidP="4ADD4B05">
      <w:pPr>
        <w:autoSpaceDE w:val="0"/>
        <w:autoSpaceDN w:val="0"/>
        <w:adjustRightInd w:val="0"/>
        <w:spacing w:line="240" w:lineRule="exact"/>
        <w:contextualSpacing/>
        <w:jc w:val="both"/>
        <w:rPr>
          <w:rFonts w:eastAsia="Arial" w:cs="Arial"/>
          <w:lang w:val="en-US"/>
        </w:rPr>
      </w:pPr>
    </w:p>
    <w:p w14:paraId="3D4DEA11" w14:textId="645302C1" w:rsidR="009B142F" w:rsidRDefault="01359614" w:rsidP="2E90F922">
      <w:pPr>
        <w:autoSpaceDE w:val="0"/>
        <w:autoSpaceDN w:val="0"/>
        <w:adjustRightInd w:val="0"/>
        <w:spacing w:line="240" w:lineRule="exact"/>
        <w:contextualSpacing/>
        <w:jc w:val="both"/>
        <w:rPr>
          <w:rFonts w:eastAsia="Arial" w:cs="Arial"/>
          <w:i/>
          <w:lang w:val="en-US"/>
        </w:rPr>
      </w:pPr>
      <w:r w:rsidRPr="4ADD4B05">
        <w:rPr>
          <w:rFonts w:eastAsia="Arial" w:cs="Arial"/>
          <w:i/>
          <w:iCs/>
          <w:lang w:val="en-US"/>
        </w:rPr>
        <w:t xml:space="preserve">The experts are not </w:t>
      </w:r>
      <w:r w:rsidR="002C7831" w:rsidRPr="4ADD4B05">
        <w:rPr>
          <w:rFonts w:eastAsia="Arial" w:cs="Arial"/>
          <w:i/>
          <w:iCs/>
          <w:lang w:val="en-US"/>
        </w:rPr>
        <w:t>employees</w:t>
      </w:r>
      <w:r w:rsidRPr="4ADD4B05">
        <w:rPr>
          <w:rFonts w:eastAsia="Arial" w:cs="Arial"/>
          <w:i/>
          <w:iCs/>
          <w:lang w:val="en-US"/>
        </w:rPr>
        <w:t xml:space="preserve"> of the GIZ/Program and </w:t>
      </w:r>
      <w:r w:rsidR="002C7831" w:rsidRPr="4ADD4B05">
        <w:rPr>
          <w:rFonts w:eastAsia="Arial" w:cs="Arial"/>
          <w:i/>
          <w:iCs/>
          <w:lang w:val="en-US"/>
        </w:rPr>
        <w:t>do</w:t>
      </w:r>
      <w:r w:rsidRPr="4ADD4B05">
        <w:rPr>
          <w:rFonts w:eastAsia="Arial" w:cs="Arial"/>
          <w:i/>
          <w:iCs/>
          <w:lang w:val="en-US"/>
        </w:rPr>
        <w:t xml:space="preserve"> not possess the authority to represent themselves in such a capacity.</w:t>
      </w:r>
    </w:p>
    <w:p w14:paraId="76CBADDE" w14:textId="2064786D" w:rsidR="4ADD4B05" w:rsidRDefault="4ADD4B05" w:rsidP="4ADD4B05">
      <w:pPr>
        <w:spacing w:line="240" w:lineRule="exact"/>
        <w:contextualSpacing/>
        <w:jc w:val="both"/>
        <w:rPr>
          <w:rFonts w:cs="Arial"/>
          <w:color w:val="000000" w:themeColor="text1"/>
          <w:lang w:val="en-US" w:eastAsia="zh-CN"/>
        </w:rPr>
      </w:pPr>
    </w:p>
    <w:p w14:paraId="31BEAA12" w14:textId="24FBA05E" w:rsidR="00CE3E3B" w:rsidRPr="00D93EF8" w:rsidRDefault="00292AED" w:rsidP="2E90F922">
      <w:pPr>
        <w:autoSpaceDE w:val="0"/>
        <w:autoSpaceDN w:val="0"/>
        <w:adjustRightInd w:val="0"/>
        <w:spacing w:line="240" w:lineRule="exact"/>
        <w:contextualSpacing/>
        <w:jc w:val="both"/>
        <w:rPr>
          <w:lang w:val="uk-UA"/>
        </w:rPr>
      </w:pPr>
      <w:r w:rsidRPr="2E90F922">
        <w:rPr>
          <w:rFonts w:cs="Arial"/>
          <w:color w:val="000000" w:themeColor="text1"/>
          <w:lang w:val="en-US" w:eastAsia="zh-CN"/>
        </w:rPr>
        <w:t>The contract duration</w:t>
      </w:r>
      <w:r w:rsidR="004D05FD" w:rsidRPr="2E90F922">
        <w:rPr>
          <w:rFonts w:cs="Arial"/>
          <w:color w:val="000000" w:themeColor="text1"/>
          <w:lang w:eastAsia="zh-CN"/>
        </w:rPr>
        <w:t xml:space="preserve"> is from </w:t>
      </w:r>
      <w:r w:rsidR="009B142F">
        <w:t>01</w:t>
      </w:r>
      <w:r w:rsidR="00EE08C2">
        <w:t>.</w:t>
      </w:r>
      <w:r w:rsidR="538255FD">
        <w:t>0</w:t>
      </w:r>
      <w:r w:rsidR="00E339AB">
        <w:t>4</w:t>
      </w:r>
      <w:r w:rsidR="00EE08C2">
        <w:t>.202</w:t>
      </w:r>
      <w:r w:rsidR="6ACF794A">
        <w:t>6</w:t>
      </w:r>
      <w:r w:rsidR="004D05FD">
        <w:t xml:space="preserve"> </w:t>
      </w:r>
      <w:r w:rsidR="004D05FD" w:rsidRPr="2E90F922">
        <w:rPr>
          <w:rFonts w:cs="Arial"/>
          <w:color w:val="000000" w:themeColor="text1"/>
          <w:lang w:eastAsia="zh-CN"/>
        </w:rPr>
        <w:t xml:space="preserve">till </w:t>
      </w:r>
      <w:r w:rsidR="006E471C">
        <w:rPr>
          <w:rFonts w:cs="Arial"/>
          <w:color w:val="000000" w:themeColor="text1"/>
          <w:lang w:eastAsia="zh-CN"/>
        </w:rPr>
        <w:t>30</w:t>
      </w:r>
      <w:r w:rsidR="008B0924">
        <w:t>.</w:t>
      </w:r>
      <w:r w:rsidR="084F6340">
        <w:t>0</w:t>
      </w:r>
      <w:r w:rsidR="00E339AB">
        <w:t>4</w:t>
      </w:r>
      <w:r w:rsidR="006E471C">
        <w:t>.</w:t>
      </w:r>
      <w:r w:rsidR="008B0924">
        <w:t>202</w:t>
      </w:r>
      <w:r w:rsidR="0FEB1852">
        <w:t>7</w:t>
      </w:r>
      <w:r w:rsidR="004D05FD">
        <w:t>.</w:t>
      </w:r>
    </w:p>
    <w:p w14:paraId="71BE0C87" w14:textId="77777777" w:rsidR="000435AF" w:rsidRDefault="000435AF" w:rsidP="000435AF">
      <w:pPr>
        <w:ind w:left="142"/>
        <w:jc w:val="both"/>
        <w:rPr>
          <w:b/>
          <w:bCs/>
        </w:rPr>
      </w:pPr>
    </w:p>
    <w:p w14:paraId="53F4BFC1" w14:textId="7C2E6EBF" w:rsidR="00E17DF0" w:rsidRPr="000435AF" w:rsidRDefault="00087999" w:rsidP="7E6F90F7">
      <w:pPr>
        <w:pStyle w:val="ListParagraph"/>
        <w:numPr>
          <w:ilvl w:val="1"/>
          <w:numId w:val="30"/>
        </w:numPr>
        <w:jc w:val="both"/>
        <w:rPr>
          <w:rStyle w:val="Heading1Char"/>
          <w:b w:val="0"/>
          <w:bCs w:val="0"/>
          <w:lang w:val="uk-UA"/>
        </w:rPr>
      </w:pPr>
      <w:r w:rsidRPr="2E90F922">
        <w:rPr>
          <w:b/>
          <w:bCs/>
        </w:rPr>
        <w:t>Deliverables and Reporting</w:t>
      </w:r>
      <w:r w:rsidR="009B1C3D" w:rsidRPr="2E90F922">
        <w:rPr>
          <w:b/>
          <w:bCs/>
        </w:rPr>
        <w:t xml:space="preserve"> (same for all 9 lots)</w:t>
      </w:r>
      <w:r w:rsidRPr="2E90F922">
        <w:rPr>
          <w:b/>
          <w:bCs/>
        </w:rPr>
        <w:t>:</w:t>
      </w:r>
    </w:p>
    <w:p w14:paraId="17D451DD" w14:textId="1AF94A52" w:rsidR="00825B21" w:rsidRPr="00D93EF8" w:rsidRDefault="00087999" w:rsidP="00D93EF8">
      <w:pPr>
        <w:jc w:val="both"/>
        <w:rPr>
          <w:rFonts w:cs="Arial"/>
          <w:lang w:val="uk-UA"/>
        </w:rPr>
      </w:pPr>
      <w:r w:rsidRPr="2E90F922">
        <w:rPr>
          <w:rFonts w:cs="Arial"/>
          <w:lang w:val="uk-UA"/>
        </w:rPr>
        <w:t>The Contractor will be responsible for the following:</w:t>
      </w:r>
    </w:p>
    <w:tbl>
      <w:tblPr>
        <w:tblStyle w:val="TableGrid"/>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260"/>
        <w:gridCol w:w="2850"/>
      </w:tblGrid>
      <w:tr w:rsidR="00087999" w:rsidRPr="00877A22" w14:paraId="3C5356B2" w14:textId="77777777" w:rsidTr="00242D3E">
        <w:trPr>
          <w:trHeight w:val="510"/>
          <w:jc w:val="center"/>
        </w:trPr>
        <w:tc>
          <w:tcPr>
            <w:tcW w:w="3114" w:type="dxa"/>
          </w:tcPr>
          <w:p w14:paraId="50F4A3E8" w14:textId="77777777" w:rsidR="00087999" w:rsidRPr="00127D3B" w:rsidRDefault="00087999" w:rsidP="2E90F922">
            <w:pPr>
              <w:spacing w:after="0"/>
              <w:contextualSpacing/>
              <w:jc w:val="both"/>
              <w:rPr>
                <w:rFonts w:cs="Arial"/>
                <w:b/>
                <w:bCs/>
                <w:sz w:val="22"/>
                <w:szCs w:val="22"/>
                <w:lang w:val="uk-UA"/>
              </w:rPr>
            </w:pPr>
            <w:r w:rsidRPr="2E90F922">
              <w:rPr>
                <w:rFonts w:cs="Arial"/>
                <w:b/>
                <w:bCs/>
                <w:sz w:val="22"/>
                <w:szCs w:val="22"/>
              </w:rPr>
              <w:t>Reporting/ Deliverable #</w:t>
            </w:r>
          </w:p>
        </w:tc>
        <w:tc>
          <w:tcPr>
            <w:tcW w:w="3260" w:type="dxa"/>
          </w:tcPr>
          <w:p w14:paraId="5440CD40" w14:textId="77777777" w:rsidR="00087999" w:rsidRPr="00127D3B" w:rsidRDefault="00087999" w:rsidP="2E90F922">
            <w:pPr>
              <w:spacing w:after="0"/>
              <w:contextualSpacing/>
              <w:jc w:val="both"/>
              <w:rPr>
                <w:rFonts w:cs="Arial"/>
                <w:b/>
                <w:bCs/>
                <w:sz w:val="22"/>
                <w:szCs w:val="22"/>
              </w:rPr>
            </w:pPr>
            <w:r w:rsidRPr="2E90F922">
              <w:rPr>
                <w:rFonts w:cs="Arial"/>
                <w:b/>
                <w:bCs/>
                <w:sz w:val="22"/>
                <w:szCs w:val="22"/>
              </w:rPr>
              <w:t>Requirements to the format</w:t>
            </w:r>
          </w:p>
        </w:tc>
        <w:tc>
          <w:tcPr>
            <w:tcW w:w="2850" w:type="dxa"/>
          </w:tcPr>
          <w:p w14:paraId="550F0583" w14:textId="32133314" w:rsidR="00087999" w:rsidRPr="00127D3B" w:rsidRDefault="00087999" w:rsidP="2E90F922">
            <w:pPr>
              <w:spacing w:after="0"/>
              <w:contextualSpacing/>
              <w:jc w:val="both"/>
              <w:rPr>
                <w:rFonts w:cs="Arial"/>
                <w:b/>
                <w:bCs/>
                <w:sz w:val="22"/>
                <w:szCs w:val="22"/>
              </w:rPr>
            </w:pPr>
            <w:r w:rsidRPr="2E90F922">
              <w:rPr>
                <w:rFonts w:cs="Arial"/>
                <w:b/>
                <w:bCs/>
                <w:sz w:val="22"/>
                <w:szCs w:val="22"/>
              </w:rPr>
              <w:t>Anticipated period, by</w:t>
            </w:r>
          </w:p>
        </w:tc>
      </w:tr>
      <w:tr w:rsidR="00087999" w:rsidRPr="00882399" w14:paraId="779C08D4" w14:textId="77777777" w:rsidTr="00242D3E">
        <w:trPr>
          <w:trHeight w:val="330"/>
          <w:jc w:val="center"/>
        </w:trPr>
        <w:tc>
          <w:tcPr>
            <w:tcW w:w="3114" w:type="dxa"/>
          </w:tcPr>
          <w:p w14:paraId="258DACD7" w14:textId="4DA5E948" w:rsidR="56D39DB7" w:rsidRPr="00A700D1" w:rsidRDefault="3AE38ED0" w:rsidP="2E90F922">
            <w:pPr>
              <w:spacing w:before="40" w:after="40"/>
              <w:contextualSpacing/>
              <w:jc w:val="both"/>
              <w:rPr>
                <w:rFonts w:eastAsia="Arial" w:cs="Arial"/>
                <w:sz w:val="22"/>
                <w:szCs w:val="22"/>
              </w:rPr>
            </w:pPr>
            <w:r w:rsidRPr="2E90F922">
              <w:rPr>
                <w:rFonts w:eastAsia="Arial" w:cs="Arial"/>
                <w:sz w:val="22"/>
                <w:szCs w:val="22"/>
              </w:rPr>
              <w:t>2.</w:t>
            </w:r>
            <w:r w:rsidR="70DB45A2" w:rsidRPr="2E90F922">
              <w:rPr>
                <w:rFonts w:eastAsia="Arial" w:cs="Arial"/>
                <w:sz w:val="22"/>
                <w:szCs w:val="22"/>
              </w:rPr>
              <w:t>1</w:t>
            </w:r>
            <w:r w:rsidRPr="2E90F922">
              <w:rPr>
                <w:rFonts w:eastAsia="Arial" w:cs="Arial"/>
                <w:sz w:val="22"/>
                <w:szCs w:val="22"/>
              </w:rPr>
              <w:t xml:space="preserve">.1 </w:t>
            </w:r>
            <w:r w:rsidR="244AE044" w:rsidRPr="2E90F922">
              <w:rPr>
                <w:rFonts w:eastAsia="Arial" w:cs="Arial"/>
                <w:sz w:val="22"/>
                <w:szCs w:val="22"/>
              </w:rPr>
              <w:t xml:space="preserve"> </w:t>
            </w:r>
            <w:r w:rsidR="1870F488" w:rsidRPr="2E90F922">
              <w:rPr>
                <w:rFonts w:eastAsia="Arial" w:cs="Arial"/>
                <w:sz w:val="22"/>
                <w:szCs w:val="22"/>
              </w:rPr>
              <w:t xml:space="preserve"> </w:t>
            </w:r>
            <w:r w:rsidR="0B27E89E" w:rsidRPr="2E90F922">
              <w:rPr>
                <w:rFonts w:eastAsia="Arial" w:cs="Arial"/>
                <w:sz w:val="22"/>
                <w:szCs w:val="22"/>
              </w:rPr>
              <w:t xml:space="preserve">Quarterly </w:t>
            </w:r>
            <w:r w:rsidR="686AFAA1" w:rsidRPr="2E90F922">
              <w:rPr>
                <w:rFonts w:cs="Arial"/>
                <w:sz w:val="22"/>
                <w:szCs w:val="22"/>
                <w:lang w:val="en-US"/>
              </w:rPr>
              <w:t>r</w:t>
            </w:r>
            <w:r w:rsidR="70DB45A2" w:rsidRPr="2E90F922">
              <w:rPr>
                <w:rFonts w:cs="Arial"/>
                <w:sz w:val="22"/>
                <w:szCs w:val="22"/>
                <w:lang w:val="en-US"/>
              </w:rPr>
              <w:t>eport on Economic Context and Sectoral Trends for the assigned region</w:t>
            </w:r>
          </w:p>
          <w:p w14:paraId="47FABC73" w14:textId="363A87CC" w:rsidR="00087999" w:rsidRPr="00A700D1" w:rsidRDefault="00087999" w:rsidP="2E90F922">
            <w:pPr>
              <w:spacing w:after="0"/>
              <w:contextualSpacing/>
              <w:jc w:val="both"/>
              <w:rPr>
                <w:rFonts w:cs="Arial"/>
                <w:b/>
                <w:bCs/>
                <w:sz w:val="22"/>
                <w:szCs w:val="22"/>
              </w:rPr>
            </w:pPr>
          </w:p>
        </w:tc>
        <w:tc>
          <w:tcPr>
            <w:tcW w:w="3260" w:type="dxa"/>
          </w:tcPr>
          <w:p w14:paraId="791C58C6" w14:textId="4D0C90A1" w:rsidR="00087999" w:rsidRPr="00A700D1" w:rsidRDefault="47A96D34" w:rsidP="2E90F922">
            <w:pPr>
              <w:spacing w:after="0"/>
              <w:contextualSpacing/>
              <w:jc w:val="both"/>
              <w:rPr>
                <w:rFonts w:cs="Arial"/>
                <w:sz w:val="22"/>
                <w:szCs w:val="22"/>
              </w:rPr>
            </w:pPr>
            <w:r w:rsidRPr="2E90F922">
              <w:rPr>
                <w:rFonts w:cs="Arial"/>
                <w:sz w:val="22"/>
                <w:szCs w:val="22"/>
              </w:rPr>
              <w:t xml:space="preserve">PDF document, </w:t>
            </w:r>
            <w:r w:rsidR="3BC2B8AF" w:rsidRPr="2E90F922">
              <w:rPr>
                <w:rFonts w:cs="Arial"/>
                <w:sz w:val="22"/>
                <w:szCs w:val="22"/>
              </w:rPr>
              <w:t xml:space="preserve">in English language, </w:t>
            </w:r>
            <w:r w:rsidR="10DF0530" w:rsidRPr="2E90F922">
              <w:rPr>
                <w:rFonts w:cs="Arial"/>
                <w:sz w:val="22"/>
                <w:szCs w:val="22"/>
              </w:rPr>
              <w:t>minimum</w:t>
            </w:r>
            <w:r w:rsidRPr="2E90F922">
              <w:rPr>
                <w:rFonts w:cs="Arial"/>
                <w:sz w:val="22"/>
                <w:szCs w:val="22"/>
              </w:rPr>
              <w:t xml:space="preserve"> 4 pages </w:t>
            </w:r>
          </w:p>
        </w:tc>
        <w:tc>
          <w:tcPr>
            <w:tcW w:w="2850" w:type="dxa"/>
          </w:tcPr>
          <w:p w14:paraId="4F868B55" w14:textId="02E60ED9" w:rsidR="00087999" w:rsidRPr="00A700D1" w:rsidRDefault="7EA9887B" w:rsidP="2E90F922">
            <w:pPr>
              <w:spacing w:after="0"/>
              <w:contextualSpacing/>
              <w:jc w:val="both"/>
              <w:rPr>
                <w:rFonts w:cs="Arial"/>
                <w:b/>
                <w:bCs/>
                <w:sz w:val="22"/>
                <w:szCs w:val="22"/>
              </w:rPr>
            </w:pPr>
            <w:r w:rsidRPr="2E90F922">
              <w:rPr>
                <w:rFonts w:cs="Arial"/>
                <w:sz w:val="22"/>
                <w:szCs w:val="22"/>
                <w:lang w:val="en-US"/>
              </w:rPr>
              <w:t>on quarterly basis from the start date of the contract</w:t>
            </w:r>
          </w:p>
        </w:tc>
      </w:tr>
      <w:tr w:rsidR="00087999" w:rsidRPr="00882399" w14:paraId="7837DED5" w14:textId="77777777" w:rsidTr="00242D3E">
        <w:trPr>
          <w:trHeight w:val="315"/>
          <w:jc w:val="center"/>
        </w:trPr>
        <w:tc>
          <w:tcPr>
            <w:tcW w:w="3114" w:type="dxa"/>
          </w:tcPr>
          <w:p w14:paraId="6FA21B41" w14:textId="4A630695" w:rsidR="00087999" w:rsidRPr="00A700D1" w:rsidRDefault="2F69B9C2" w:rsidP="2E90F922">
            <w:pPr>
              <w:spacing w:before="40" w:after="40"/>
              <w:contextualSpacing/>
              <w:jc w:val="both"/>
              <w:rPr>
                <w:rFonts w:eastAsia="Arial" w:cs="Arial"/>
                <w:sz w:val="22"/>
                <w:szCs w:val="22"/>
              </w:rPr>
            </w:pPr>
            <w:r w:rsidRPr="2E90F922">
              <w:rPr>
                <w:rFonts w:eastAsia="Arial" w:cs="Arial"/>
                <w:sz w:val="22"/>
                <w:szCs w:val="22"/>
              </w:rPr>
              <w:t>2</w:t>
            </w:r>
            <w:r w:rsidR="21266398" w:rsidRPr="2E90F922">
              <w:rPr>
                <w:rFonts w:eastAsia="Arial" w:cs="Arial"/>
                <w:sz w:val="22"/>
                <w:szCs w:val="22"/>
              </w:rPr>
              <w:t>.</w:t>
            </w:r>
            <w:r w:rsidR="26E85D77" w:rsidRPr="2E90F922">
              <w:rPr>
                <w:rFonts w:eastAsia="Arial" w:cs="Arial"/>
                <w:sz w:val="22"/>
                <w:szCs w:val="22"/>
              </w:rPr>
              <w:t>1</w:t>
            </w:r>
            <w:r w:rsidR="21266398" w:rsidRPr="2E90F922">
              <w:rPr>
                <w:rFonts w:eastAsia="Arial" w:cs="Arial"/>
                <w:sz w:val="22"/>
                <w:szCs w:val="22"/>
              </w:rPr>
              <w:t>.2</w:t>
            </w:r>
            <w:r w:rsidR="7958EA0D" w:rsidRPr="2E90F922">
              <w:rPr>
                <w:rFonts w:eastAsia="Arial" w:cs="Arial"/>
                <w:sz w:val="22"/>
                <w:szCs w:val="22"/>
              </w:rPr>
              <w:t xml:space="preserve"> </w:t>
            </w:r>
            <w:r w:rsidR="26E85D77" w:rsidRPr="2E90F922">
              <w:rPr>
                <w:rFonts w:cs="Arial"/>
                <w:sz w:val="22"/>
                <w:szCs w:val="22"/>
                <w:lang w:val="en-US"/>
              </w:rPr>
              <w:t xml:space="preserve">Quarterly </w:t>
            </w:r>
            <w:r w:rsidR="686AFAA1" w:rsidRPr="2E90F922">
              <w:rPr>
                <w:rFonts w:cs="Arial"/>
                <w:sz w:val="22"/>
                <w:szCs w:val="22"/>
                <w:lang w:val="en-US"/>
              </w:rPr>
              <w:t>r</w:t>
            </w:r>
            <w:r w:rsidR="26E85D77" w:rsidRPr="2E90F922">
              <w:rPr>
                <w:rFonts w:cs="Arial"/>
                <w:sz w:val="22"/>
                <w:szCs w:val="22"/>
                <w:lang w:val="en-US"/>
              </w:rPr>
              <w:t>eport on Regional Perspectives and Priorities for the assigned region</w:t>
            </w:r>
          </w:p>
        </w:tc>
        <w:tc>
          <w:tcPr>
            <w:tcW w:w="3260" w:type="dxa"/>
          </w:tcPr>
          <w:p w14:paraId="38FC7E6E" w14:textId="35585A02" w:rsidR="00087999" w:rsidRPr="00A700D1" w:rsidRDefault="3BC2B8AF" w:rsidP="2E90F922">
            <w:pPr>
              <w:spacing w:after="0"/>
              <w:contextualSpacing/>
              <w:jc w:val="both"/>
              <w:rPr>
                <w:rFonts w:cs="Arial"/>
                <w:b/>
                <w:bCs/>
                <w:sz w:val="22"/>
                <w:szCs w:val="22"/>
              </w:rPr>
            </w:pPr>
            <w:r w:rsidRPr="2E90F922">
              <w:rPr>
                <w:rFonts w:cs="Arial"/>
                <w:sz w:val="22"/>
                <w:szCs w:val="22"/>
              </w:rPr>
              <w:t xml:space="preserve">PDF document, in English language, minimum 3 pages </w:t>
            </w:r>
          </w:p>
        </w:tc>
        <w:tc>
          <w:tcPr>
            <w:tcW w:w="2850" w:type="dxa"/>
          </w:tcPr>
          <w:p w14:paraId="498B1881" w14:textId="23A38C9D" w:rsidR="00087999" w:rsidRPr="00A700D1" w:rsidRDefault="7EA9887B" w:rsidP="2E90F922">
            <w:pPr>
              <w:spacing w:after="0"/>
              <w:contextualSpacing/>
              <w:jc w:val="both"/>
              <w:rPr>
                <w:rFonts w:cs="Arial"/>
                <w:b/>
                <w:bCs/>
                <w:sz w:val="22"/>
                <w:szCs w:val="22"/>
              </w:rPr>
            </w:pPr>
            <w:r w:rsidRPr="2E90F922">
              <w:rPr>
                <w:rFonts w:cs="Arial"/>
                <w:sz w:val="22"/>
                <w:szCs w:val="22"/>
                <w:lang w:val="en-US"/>
              </w:rPr>
              <w:t>on quarterly basis from the start date of the contract</w:t>
            </w:r>
          </w:p>
        </w:tc>
      </w:tr>
      <w:tr w:rsidR="00087999" w:rsidRPr="00882399" w14:paraId="23AFFC27" w14:textId="77777777" w:rsidTr="00242D3E">
        <w:trPr>
          <w:trHeight w:val="225"/>
          <w:jc w:val="center"/>
        </w:trPr>
        <w:tc>
          <w:tcPr>
            <w:tcW w:w="3114" w:type="dxa"/>
          </w:tcPr>
          <w:p w14:paraId="3FB223FB" w14:textId="1C4F372E" w:rsidR="00087999" w:rsidRPr="00A700D1" w:rsidRDefault="35BDD80B" w:rsidP="2E90F922">
            <w:pPr>
              <w:spacing w:after="0"/>
              <w:contextualSpacing/>
              <w:jc w:val="both"/>
              <w:rPr>
                <w:rFonts w:eastAsia="Arial" w:cs="Arial"/>
                <w:sz w:val="22"/>
                <w:szCs w:val="22"/>
              </w:rPr>
            </w:pPr>
            <w:r w:rsidRPr="2E90F922">
              <w:rPr>
                <w:rFonts w:eastAsia="Arial" w:cs="Arial"/>
                <w:sz w:val="22"/>
                <w:szCs w:val="22"/>
              </w:rPr>
              <w:t>2.</w:t>
            </w:r>
            <w:r w:rsidR="6260F857" w:rsidRPr="2E90F922">
              <w:rPr>
                <w:rFonts w:eastAsia="Arial" w:cs="Arial"/>
                <w:sz w:val="22"/>
                <w:szCs w:val="22"/>
              </w:rPr>
              <w:t>1</w:t>
            </w:r>
            <w:r w:rsidRPr="2E90F922">
              <w:rPr>
                <w:rFonts w:eastAsia="Arial" w:cs="Arial"/>
                <w:sz w:val="22"/>
                <w:szCs w:val="22"/>
              </w:rPr>
              <w:t xml:space="preserve">.3 </w:t>
            </w:r>
            <w:r w:rsidR="086BC386" w:rsidRPr="2E90F922">
              <w:rPr>
                <w:rFonts w:eastAsia="Arial" w:cs="Arial"/>
                <w:sz w:val="22"/>
                <w:szCs w:val="22"/>
              </w:rPr>
              <w:t xml:space="preserve"> </w:t>
            </w:r>
            <w:r w:rsidR="4F0EA074" w:rsidRPr="2E90F922">
              <w:rPr>
                <w:rFonts w:eastAsia="Arial" w:cs="Arial"/>
                <w:sz w:val="22"/>
                <w:szCs w:val="22"/>
              </w:rPr>
              <w:t xml:space="preserve"> </w:t>
            </w:r>
            <w:r w:rsidR="6260F857" w:rsidRPr="2E90F922">
              <w:rPr>
                <w:rFonts w:cs="Arial"/>
                <w:sz w:val="22"/>
                <w:szCs w:val="22"/>
                <w:lang w:val="en-US"/>
              </w:rPr>
              <w:t>Quarterly report on Stakeholder Cooperation and Dialogue Establishment including Stakeholder database (including only public data) for the assigned region</w:t>
            </w:r>
          </w:p>
          <w:p w14:paraId="0A9827CD" w14:textId="1422BF5D" w:rsidR="00087999" w:rsidRPr="00A700D1" w:rsidRDefault="00087999" w:rsidP="2E90F922">
            <w:pPr>
              <w:spacing w:after="0"/>
              <w:contextualSpacing/>
              <w:jc w:val="both"/>
              <w:rPr>
                <w:rFonts w:eastAsia="Arial" w:cs="Arial"/>
                <w:sz w:val="22"/>
                <w:szCs w:val="22"/>
              </w:rPr>
            </w:pPr>
          </w:p>
        </w:tc>
        <w:tc>
          <w:tcPr>
            <w:tcW w:w="3260" w:type="dxa"/>
          </w:tcPr>
          <w:p w14:paraId="0A3B98AD" w14:textId="1E3CAE94" w:rsidR="00087999" w:rsidRPr="003F470C" w:rsidRDefault="3BC2B8AF" w:rsidP="2E90F922">
            <w:pPr>
              <w:spacing w:after="0"/>
              <w:contextualSpacing/>
              <w:jc w:val="both"/>
              <w:rPr>
                <w:rFonts w:cs="Arial"/>
                <w:sz w:val="22"/>
                <w:szCs w:val="22"/>
                <w:lang w:val="fr-FR"/>
              </w:rPr>
            </w:pPr>
            <w:r w:rsidRPr="2E90F922">
              <w:rPr>
                <w:rFonts w:cs="Arial"/>
                <w:sz w:val="22"/>
                <w:szCs w:val="22"/>
              </w:rPr>
              <w:t>PDF document, in English language, minimum 3 pages</w:t>
            </w:r>
          </w:p>
        </w:tc>
        <w:tc>
          <w:tcPr>
            <w:tcW w:w="2850" w:type="dxa"/>
          </w:tcPr>
          <w:p w14:paraId="2B5CD6FA" w14:textId="79C7FFE8" w:rsidR="00087999" w:rsidRPr="003F470C" w:rsidRDefault="7EA9887B" w:rsidP="2E90F922">
            <w:pPr>
              <w:spacing w:after="0"/>
              <w:contextualSpacing/>
              <w:jc w:val="both"/>
              <w:rPr>
                <w:rFonts w:cs="Arial"/>
                <w:b/>
                <w:bCs/>
                <w:sz w:val="22"/>
                <w:szCs w:val="22"/>
                <w:lang w:val="en-US"/>
              </w:rPr>
            </w:pPr>
            <w:r w:rsidRPr="2E90F922">
              <w:rPr>
                <w:rFonts w:cs="Arial"/>
                <w:sz w:val="22"/>
                <w:szCs w:val="22"/>
                <w:lang w:val="en-US"/>
              </w:rPr>
              <w:t>on quarterly basis from the start date of the contract</w:t>
            </w:r>
          </w:p>
        </w:tc>
      </w:tr>
      <w:tr w:rsidR="6C44308B" w:rsidRPr="00882399" w14:paraId="137132D5" w14:textId="77777777" w:rsidTr="00242D3E">
        <w:trPr>
          <w:trHeight w:val="300"/>
          <w:jc w:val="center"/>
        </w:trPr>
        <w:tc>
          <w:tcPr>
            <w:tcW w:w="3114" w:type="dxa"/>
          </w:tcPr>
          <w:p w14:paraId="030F1110" w14:textId="046FDB69" w:rsidR="70A9125E" w:rsidRPr="00A700D1" w:rsidRDefault="3385291A" w:rsidP="4E4BF63C">
            <w:pPr>
              <w:jc w:val="both"/>
              <w:rPr>
                <w:rFonts w:eastAsia="Arial" w:cs="Arial"/>
                <w:sz w:val="22"/>
                <w:szCs w:val="22"/>
              </w:rPr>
            </w:pPr>
            <w:r w:rsidRPr="2E90F922">
              <w:rPr>
                <w:rFonts w:eastAsia="Arial" w:cs="Arial"/>
                <w:sz w:val="22"/>
                <w:szCs w:val="22"/>
              </w:rPr>
              <w:t>2.</w:t>
            </w:r>
            <w:r w:rsidR="6260F857" w:rsidRPr="2E90F922">
              <w:rPr>
                <w:rFonts w:eastAsia="Arial" w:cs="Arial"/>
                <w:sz w:val="22"/>
                <w:szCs w:val="22"/>
              </w:rPr>
              <w:t>1</w:t>
            </w:r>
            <w:r w:rsidRPr="2E90F922">
              <w:rPr>
                <w:rFonts w:eastAsia="Arial" w:cs="Arial"/>
                <w:sz w:val="22"/>
                <w:szCs w:val="22"/>
              </w:rPr>
              <w:t>.4</w:t>
            </w:r>
            <w:r w:rsidR="12D91F50" w:rsidRPr="2E90F922">
              <w:rPr>
                <w:rFonts w:eastAsia="Arial" w:cs="Arial"/>
                <w:sz w:val="22"/>
                <w:szCs w:val="22"/>
              </w:rPr>
              <w:t xml:space="preserve"> </w:t>
            </w:r>
            <w:r w:rsidR="6260F857" w:rsidRPr="2E90F922">
              <w:rPr>
                <w:rFonts w:cs="Arial"/>
                <w:sz w:val="22"/>
                <w:szCs w:val="22"/>
                <w:lang w:val="en-US"/>
              </w:rPr>
              <w:t xml:space="preserve">Quarterly </w:t>
            </w:r>
            <w:r w:rsidR="686AFAA1" w:rsidRPr="2E90F922">
              <w:rPr>
                <w:rFonts w:cs="Arial"/>
                <w:sz w:val="22"/>
                <w:szCs w:val="22"/>
                <w:lang w:val="en-US"/>
              </w:rPr>
              <w:t>r</w:t>
            </w:r>
            <w:r w:rsidR="6260F857" w:rsidRPr="2E90F922">
              <w:rPr>
                <w:rFonts w:cs="Arial"/>
                <w:sz w:val="22"/>
                <w:szCs w:val="22"/>
                <w:lang w:val="en-US"/>
              </w:rPr>
              <w:t>eport</w:t>
            </w:r>
            <w:r w:rsidR="6260F857" w:rsidRPr="2E90F922">
              <w:rPr>
                <w:rFonts w:cs="Arial"/>
                <w:sz w:val="22"/>
                <w:szCs w:val="22"/>
              </w:rPr>
              <w:t xml:space="preserve"> on Contribution to Capacity Building activities for the assigned region</w:t>
            </w:r>
          </w:p>
        </w:tc>
        <w:tc>
          <w:tcPr>
            <w:tcW w:w="3260" w:type="dxa"/>
          </w:tcPr>
          <w:p w14:paraId="2BDA19C3" w14:textId="5AD26B67" w:rsidR="6C44308B" w:rsidRPr="003F470C" w:rsidRDefault="3BC2B8AF" w:rsidP="6C44308B">
            <w:pPr>
              <w:jc w:val="both"/>
              <w:rPr>
                <w:rFonts w:cs="Arial"/>
                <w:sz w:val="22"/>
                <w:szCs w:val="22"/>
              </w:rPr>
            </w:pPr>
            <w:r w:rsidRPr="2E90F922">
              <w:rPr>
                <w:rFonts w:cs="Arial"/>
                <w:sz w:val="22"/>
                <w:szCs w:val="22"/>
              </w:rPr>
              <w:t>PDF document, in English language, minimum 3 pages</w:t>
            </w:r>
          </w:p>
        </w:tc>
        <w:tc>
          <w:tcPr>
            <w:tcW w:w="2850" w:type="dxa"/>
          </w:tcPr>
          <w:p w14:paraId="7B4CA24C" w14:textId="71C6C0BC" w:rsidR="6C44308B" w:rsidRPr="00A700D1" w:rsidRDefault="7EA9887B" w:rsidP="2E90F922">
            <w:pPr>
              <w:jc w:val="both"/>
              <w:rPr>
                <w:rFonts w:cs="Arial"/>
                <w:b/>
                <w:bCs/>
                <w:sz w:val="22"/>
                <w:szCs w:val="22"/>
              </w:rPr>
            </w:pPr>
            <w:r w:rsidRPr="2E90F922">
              <w:rPr>
                <w:rFonts w:cs="Arial"/>
                <w:sz w:val="22"/>
                <w:szCs w:val="22"/>
                <w:lang w:val="en-US"/>
              </w:rPr>
              <w:t>on quarterly basis from the start date of the contract</w:t>
            </w:r>
          </w:p>
        </w:tc>
      </w:tr>
      <w:tr w:rsidR="6C44308B" w:rsidRPr="00882399" w14:paraId="31EFC580" w14:textId="77777777" w:rsidTr="00242D3E">
        <w:trPr>
          <w:trHeight w:val="300"/>
          <w:jc w:val="center"/>
        </w:trPr>
        <w:tc>
          <w:tcPr>
            <w:tcW w:w="3114" w:type="dxa"/>
          </w:tcPr>
          <w:p w14:paraId="2F2B3606" w14:textId="6EB92489" w:rsidR="6EE7F009" w:rsidRPr="003F470C" w:rsidRDefault="76C29A5E" w:rsidP="4E4BF63C">
            <w:pPr>
              <w:jc w:val="both"/>
              <w:rPr>
                <w:rFonts w:eastAsia="Arial" w:cs="Arial"/>
                <w:sz w:val="22"/>
                <w:szCs w:val="22"/>
              </w:rPr>
            </w:pPr>
            <w:r w:rsidRPr="2E90F922">
              <w:rPr>
                <w:rFonts w:eastAsia="Arial" w:cs="Arial"/>
                <w:sz w:val="22"/>
                <w:szCs w:val="22"/>
              </w:rPr>
              <w:t>2.</w:t>
            </w:r>
            <w:r w:rsidR="3BC2B8AF" w:rsidRPr="2E90F922">
              <w:rPr>
                <w:rFonts w:eastAsia="Arial" w:cs="Arial"/>
                <w:sz w:val="22"/>
                <w:szCs w:val="22"/>
              </w:rPr>
              <w:t>1</w:t>
            </w:r>
            <w:r w:rsidRPr="2E90F922">
              <w:rPr>
                <w:rFonts w:eastAsia="Arial" w:cs="Arial"/>
                <w:sz w:val="22"/>
                <w:szCs w:val="22"/>
              </w:rPr>
              <w:t>.</w:t>
            </w:r>
            <w:r w:rsidR="16B7D17D" w:rsidRPr="2E90F922">
              <w:rPr>
                <w:rFonts w:eastAsia="Arial" w:cs="Arial"/>
                <w:sz w:val="22"/>
                <w:szCs w:val="22"/>
              </w:rPr>
              <w:t>5</w:t>
            </w:r>
            <w:r w:rsidR="4A8D3059" w:rsidRPr="2E90F922">
              <w:rPr>
                <w:rFonts w:eastAsia="Arial" w:cs="Arial"/>
                <w:sz w:val="22"/>
                <w:szCs w:val="22"/>
              </w:rPr>
              <w:t>.</w:t>
            </w:r>
            <w:r w:rsidR="3BC2B8AF" w:rsidRPr="2E90F922">
              <w:rPr>
                <w:rFonts w:eastAsia="Arial" w:cs="Arial"/>
                <w:sz w:val="22"/>
                <w:szCs w:val="22"/>
              </w:rPr>
              <w:t xml:space="preserve"> </w:t>
            </w:r>
            <w:r w:rsidR="3BC2B8AF" w:rsidRPr="2E90F922">
              <w:rPr>
                <w:rFonts w:cs="Arial"/>
                <w:sz w:val="22"/>
                <w:szCs w:val="22"/>
                <w:lang w:val="en-US"/>
              </w:rPr>
              <w:t xml:space="preserve">Quarterly report on Contribution to Visibility of the Programme </w:t>
            </w:r>
            <w:r w:rsidR="3BC2B8AF" w:rsidRPr="2E90F922">
              <w:rPr>
                <w:rFonts w:cs="Arial"/>
                <w:sz w:val="22"/>
                <w:szCs w:val="22"/>
              </w:rPr>
              <w:t>for the assigned region</w:t>
            </w:r>
          </w:p>
        </w:tc>
        <w:tc>
          <w:tcPr>
            <w:tcW w:w="3260" w:type="dxa"/>
          </w:tcPr>
          <w:p w14:paraId="01586726" w14:textId="618A368B" w:rsidR="6C44308B" w:rsidRPr="00A700D1" w:rsidRDefault="3BC2B8AF" w:rsidP="6C44308B">
            <w:pPr>
              <w:jc w:val="both"/>
              <w:rPr>
                <w:rFonts w:cs="Arial"/>
                <w:b/>
                <w:bCs/>
                <w:sz w:val="22"/>
                <w:szCs w:val="22"/>
              </w:rPr>
            </w:pPr>
            <w:r w:rsidRPr="2E90F922">
              <w:rPr>
                <w:rFonts w:cs="Arial"/>
                <w:sz w:val="22"/>
                <w:szCs w:val="22"/>
              </w:rPr>
              <w:t>PDF document, in English language, minimum 3 pages</w:t>
            </w:r>
          </w:p>
        </w:tc>
        <w:tc>
          <w:tcPr>
            <w:tcW w:w="2850" w:type="dxa"/>
          </w:tcPr>
          <w:p w14:paraId="13F30FB8" w14:textId="31AA2C25" w:rsidR="6C44308B" w:rsidRPr="00A700D1" w:rsidRDefault="7EA9887B" w:rsidP="6C44308B">
            <w:pPr>
              <w:jc w:val="both"/>
              <w:rPr>
                <w:rFonts w:cs="Arial"/>
                <w:b/>
                <w:bCs/>
                <w:sz w:val="22"/>
                <w:szCs w:val="22"/>
              </w:rPr>
            </w:pPr>
            <w:r w:rsidRPr="2E90F922">
              <w:rPr>
                <w:rFonts w:cs="Arial"/>
                <w:sz w:val="22"/>
                <w:szCs w:val="22"/>
                <w:lang w:val="en-US"/>
              </w:rPr>
              <w:t>on quarterly basis from the start date of the contract</w:t>
            </w:r>
          </w:p>
        </w:tc>
      </w:tr>
      <w:tr w:rsidR="00087999" w:rsidRPr="00882399" w14:paraId="1547B044" w14:textId="77777777" w:rsidTr="00242D3E">
        <w:trPr>
          <w:trHeight w:val="264"/>
          <w:jc w:val="center"/>
        </w:trPr>
        <w:tc>
          <w:tcPr>
            <w:tcW w:w="3114" w:type="dxa"/>
          </w:tcPr>
          <w:p w14:paraId="35667988" w14:textId="43E67154" w:rsidR="00087999" w:rsidRPr="00A700D1" w:rsidRDefault="63455CFE" w:rsidP="2E90F922">
            <w:pPr>
              <w:spacing w:before="240"/>
              <w:contextualSpacing/>
              <w:jc w:val="both"/>
              <w:rPr>
                <w:rFonts w:eastAsia="Arial" w:cs="Arial"/>
                <w:sz w:val="22"/>
                <w:szCs w:val="22"/>
              </w:rPr>
            </w:pPr>
            <w:r w:rsidRPr="2E90F922">
              <w:rPr>
                <w:rFonts w:eastAsia="Arial" w:cs="Arial"/>
                <w:sz w:val="22"/>
                <w:szCs w:val="22"/>
              </w:rPr>
              <w:t>2.</w:t>
            </w:r>
            <w:r w:rsidR="3BC2B8AF" w:rsidRPr="2E90F922">
              <w:rPr>
                <w:rFonts w:eastAsia="Arial" w:cs="Arial"/>
                <w:sz w:val="22"/>
                <w:szCs w:val="22"/>
              </w:rPr>
              <w:t>1</w:t>
            </w:r>
            <w:r w:rsidRPr="2E90F922">
              <w:rPr>
                <w:rFonts w:eastAsia="Arial" w:cs="Arial"/>
                <w:sz w:val="22"/>
                <w:szCs w:val="22"/>
              </w:rPr>
              <w:t>.</w:t>
            </w:r>
            <w:r w:rsidR="4101ECB7" w:rsidRPr="2E90F922">
              <w:rPr>
                <w:rFonts w:eastAsia="Arial" w:cs="Arial"/>
                <w:sz w:val="22"/>
                <w:szCs w:val="22"/>
              </w:rPr>
              <w:t>6</w:t>
            </w:r>
            <w:r w:rsidR="3BC2B8AF" w:rsidRPr="2E90F922">
              <w:rPr>
                <w:rFonts w:eastAsia="Arial" w:cs="Arial"/>
                <w:sz w:val="22"/>
                <w:szCs w:val="22"/>
              </w:rPr>
              <w:t>.</w:t>
            </w:r>
            <w:r w:rsidR="1C095B6F" w:rsidRPr="2E90F922">
              <w:rPr>
                <w:rFonts w:eastAsia="Arial" w:cs="Arial"/>
                <w:sz w:val="22"/>
                <w:szCs w:val="22"/>
              </w:rPr>
              <w:t xml:space="preserve"> </w:t>
            </w:r>
            <w:r w:rsidR="3BC2B8AF" w:rsidRPr="2E90F922">
              <w:rPr>
                <w:rFonts w:cs="Arial"/>
                <w:sz w:val="22"/>
                <w:szCs w:val="22"/>
                <w:lang w:val="en-US"/>
              </w:rPr>
              <w:t xml:space="preserve">Quarterly report on Regional Policy Dialogue (including SMEs and BIOs) and Recommendations </w:t>
            </w:r>
            <w:r w:rsidR="3BC2B8AF" w:rsidRPr="2E90F922">
              <w:rPr>
                <w:rFonts w:cs="Arial"/>
                <w:sz w:val="22"/>
                <w:szCs w:val="22"/>
              </w:rPr>
              <w:t>for the assigned region</w:t>
            </w:r>
          </w:p>
        </w:tc>
        <w:tc>
          <w:tcPr>
            <w:tcW w:w="3260" w:type="dxa"/>
          </w:tcPr>
          <w:p w14:paraId="37511592" w14:textId="6C0F11EE" w:rsidR="00087999" w:rsidRPr="00A700D1" w:rsidRDefault="3BC2B8AF" w:rsidP="2E90F922">
            <w:pPr>
              <w:spacing w:after="0"/>
              <w:contextualSpacing/>
              <w:jc w:val="both"/>
              <w:rPr>
                <w:rFonts w:cs="Arial"/>
                <w:b/>
                <w:bCs/>
                <w:sz w:val="22"/>
                <w:szCs w:val="22"/>
              </w:rPr>
            </w:pPr>
            <w:r w:rsidRPr="2E90F922">
              <w:rPr>
                <w:rFonts w:cs="Arial"/>
                <w:sz w:val="22"/>
                <w:szCs w:val="22"/>
              </w:rPr>
              <w:t>PDF document, in English language, minimum 3 pages</w:t>
            </w:r>
          </w:p>
        </w:tc>
        <w:tc>
          <w:tcPr>
            <w:tcW w:w="2850" w:type="dxa"/>
          </w:tcPr>
          <w:p w14:paraId="3CB56099" w14:textId="3A4D784C" w:rsidR="00087999" w:rsidRPr="00A700D1" w:rsidRDefault="7EA9887B" w:rsidP="2E90F922">
            <w:pPr>
              <w:spacing w:after="0"/>
              <w:contextualSpacing/>
              <w:jc w:val="both"/>
              <w:rPr>
                <w:rFonts w:cs="Arial"/>
                <w:b/>
                <w:bCs/>
                <w:sz w:val="22"/>
                <w:szCs w:val="22"/>
              </w:rPr>
            </w:pPr>
            <w:r w:rsidRPr="2E90F922">
              <w:rPr>
                <w:rFonts w:cs="Arial"/>
                <w:sz w:val="22"/>
                <w:szCs w:val="22"/>
                <w:lang w:val="en-US"/>
              </w:rPr>
              <w:t>on quarterly basis from the start date of the contract</w:t>
            </w:r>
          </w:p>
        </w:tc>
      </w:tr>
      <w:tr w:rsidR="0008464A" w:rsidRPr="00882399" w14:paraId="3D22398B" w14:textId="77777777" w:rsidTr="00242D3E">
        <w:trPr>
          <w:trHeight w:val="264"/>
          <w:jc w:val="center"/>
        </w:trPr>
        <w:tc>
          <w:tcPr>
            <w:tcW w:w="3114" w:type="dxa"/>
          </w:tcPr>
          <w:p w14:paraId="2D7F6FE2" w14:textId="0B6EB692" w:rsidR="0008464A" w:rsidRPr="00A700D1" w:rsidRDefault="3BC2B8AF" w:rsidP="2E90F922">
            <w:pPr>
              <w:spacing w:before="240"/>
              <w:contextualSpacing/>
              <w:jc w:val="both"/>
              <w:rPr>
                <w:rFonts w:eastAsia="Arial" w:cs="Arial"/>
                <w:sz w:val="22"/>
                <w:szCs w:val="22"/>
                <w:lang w:val="en-US"/>
              </w:rPr>
            </w:pPr>
            <w:r w:rsidRPr="2E90F922">
              <w:rPr>
                <w:rFonts w:eastAsia="Arial" w:cs="Arial"/>
                <w:sz w:val="22"/>
                <w:szCs w:val="22"/>
              </w:rPr>
              <w:t xml:space="preserve">2.1.7. </w:t>
            </w:r>
            <w:r w:rsidR="1431F9F5" w:rsidRPr="2E90F922">
              <w:rPr>
                <w:rFonts w:eastAsia="Arial" w:cs="Arial"/>
                <w:sz w:val="22"/>
                <w:szCs w:val="22"/>
              </w:rPr>
              <w:t xml:space="preserve"> </w:t>
            </w:r>
            <w:r w:rsidRPr="2E90F922">
              <w:rPr>
                <w:rFonts w:cs="Arial"/>
                <w:sz w:val="22"/>
                <w:szCs w:val="22"/>
                <w:lang w:val="en-US"/>
              </w:rPr>
              <w:t xml:space="preserve">Quarterly report on donor-funded and complementary initiatives </w:t>
            </w:r>
            <w:r w:rsidRPr="2E90F922">
              <w:rPr>
                <w:rFonts w:cs="Arial"/>
                <w:sz w:val="22"/>
                <w:szCs w:val="22"/>
              </w:rPr>
              <w:t>for the assigned region</w:t>
            </w:r>
          </w:p>
          <w:p w14:paraId="25263991" w14:textId="192BEF78" w:rsidR="0008464A" w:rsidRPr="00A700D1" w:rsidRDefault="0008464A" w:rsidP="2E90F922">
            <w:pPr>
              <w:spacing w:before="240"/>
              <w:contextualSpacing/>
              <w:jc w:val="both"/>
              <w:rPr>
                <w:rFonts w:eastAsia="Arial" w:cs="Arial"/>
                <w:sz w:val="22"/>
                <w:szCs w:val="22"/>
              </w:rPr>
            </w:pPr>
          </w:p>
        </w:tc>
        <w:tc>
          <w:tcPr>
            <w:tcW w:w="3260" w:type="dxa"/>
          </w:tcPr>
          <w:p w14:paraId="467B4146" w14:textId="2D5257E6" w:rsidR="0008464A" w:rsidRPr="003F470C" w:rsidRDefault="3BC2B8AF" w:rsidP="2E90F922">
            <w:pPr>
              <w:spacing w:after="0"/>
              <w:contextualSpacing/>
              <w:jc w:val="both"/>
              <w:rPr>
                <w:rFonts w:cs="Arial"/>
                <w:b/>
                <w:bCs/>
                <w:sz w:val="22"/>
                <w:szCs w:val="22"/>
              </w:rPr>
            </w:pPr>
            <w:r w:rsidRPr="2E90F922">
              <w:rPr>
                <w:rFonts w:cs="Arial"/>
                <w:sz w:val="22"/>
                <w:szCs w:val="22"/>
              </w:rPr>
              <w:t>PDF document, in English language, minimum 3 pages</w:t>
            </w:r>
          </w:p>
        </w:tc>
        <w:tc>
          <w:tcPr>
            <w:tcW w:w="2850" w:type="dxa"/>
          </w:tcPr>
          <w:p w14:paraId="0183ECDB" w14:textId="12F70096" w:rsidR="0008464A" w:rsidRPr="003F470C" w:rsidRDefault="7EA9887B" w:rsidP="2E90F922">
            <w:pPr>
              <w:spacing w:after="0"/>
              <w:contextualSpacing/>
              <w:jc w:val="both"/>
              <w:rPr>
                <w:rFonts w:cs="Arial"/>
                <w:b/>
                <w:bCs/>
                <w:sz w:val="22"/>
                <w:szCs w:val="22"/>
              </w:rPr>
            </w:pPr>
            <w:r w:rsidRPr="2E90F922">
              <w:rPr>
                <w:rFonts w:cs="Arial"/>
                <w:sz w:val="22"/>
                <w:szCs w:val="22"/>
                <w:lang w:val="en-US"/>
              </w:rPr>
              <w:t>on quarterly basis from the start date of the contract</w:t>
            </w:r>
          </w:p>
        </w:tc>
      </w:tr>
      <w:tr w:rsidR="2055E165" w:rsidRPr="00882399" w14:paraId="4CCF809F" w14:textId="77777777" w:rsidTr="00242D3E">
        <w:trPr>
          <w:trHeight w:val="264"/>
          <w:jc w:val="center"/>
        </w:trPr>
        <w:tc>
          <w:tcPr>
            <w:tcW w:w="3114" w:type="dxa"/>
          </w:tcPr>
          <w:p w14:paraId="604590A0" w14:textId="50092124" w:rsidR="56F1BE0E" w:rsidRPr="00A700D1" w:rsidRDefault="1431F9F5" w:rsidP="2E90F922">
            <w:pPr>
              <w:spacing w:before="240"/>
              <w:contextualSpacing/>
              <w:jc w:val="both"/>
              <w:rPr>
                <w:rFonts w:eastAsia="Arial" w:cs="Arial"/>
                <w:sz w:val="22"/>
                <w:szCs w:val="22"/>
              </w:rPr>
            </w:pPr>
            <w:r w:rsidRPr="2E90F922">
              <w:rPr>
                <w:rFonts w:eastAsia="Arial" w:cs="Arial"/>
                <w:sz w:val="22"/>
                <w:szCs w:val="22"/>
              </w:rPr>
              <w:t xml:space="preserve">2.1.8. </w:t>
            </w:r>
            <w:r w:rsidR="3BC2B8AF" w:rsidRPr="2E90F922">
              <w:rPr>
                <w:rFonts w:cs="Arial"/>
                <w:sz w:val="22"/>
                <w:szCs w:val="22"/>
                <w:lang w:val="en-US"/>
              </w:rPr>
              <w:t xml:space="preserve">Quarterly report on Regional Progress and Enhancement Opportunities </w:t>
            </w:r>
            <w:r w:rsidR="3BC2B8AF" w:rsidRPr="2E90F922">
              <w:rPr>
                <w:rFonts w:cs="Arial"/>
                <w:sz w:val="22"/>
                <w:szCs w:val="22"/>
              </w:rPr>
              <w:t>for the assigned region</w:t>
            </w:r>
          </w:p>
          <w:p w14:paraId="609E99B1" w14:textId="6F15CFEE" w:rsidR="02EAF977" w:rsidRPr="00A700D1" w:rsidRDefault="02EAF977" w:rsidP="2055E165">
            <w:pPr>
              <w:jc w:val="both"/>
              <w:rPr>
                <w:rFonts w:eastAsia="Arial" w:cs="Arial"/>
                <w:sz w:val="22"/>
                <w:szCs w:val="22"/>
                <w:lang w:val="en-US"/>
              </w:rPr>
            </w:pPr>
          </w:p>
        </w:tc>
        <w:tc>
          <w:tcPr>
            <w:tcW w:w="3260" w:type="dxa"/>
          </w:tcPr>
          <w:p w14:paraId="0F53E0D4" w14:textId="24365307" w:rsidR="2055E165" w:rsidRPr="003F470C" w:rsidRDefault="1431F9F5" w:rsidP="2055E165">
            <w:pPr>
              <w:jc w:val="both"/>
              <w:rPr>
                <w:rFonts w:cs="Arial"/>
                <w:b/>
                <w:bCs/>
                <w:sz w:val="22"/>
                <w:szCs w:val="22"/>
              </w:rPr>
            </w:pPr>
            <w:r w:rsidRPr="2E90F922">
              <w:rPr>
                <w:rFonts w:cs="Arial"/>
                <w:sz w:val="22"/>
                <w:szCs w:val="22"/>
              </w:rPr>
              <w:lastRenderedPageBreak/>
              <w:t>PDF document, in English language, minimum 3 pages</w:t>
            </w:r>
          </w:p>
        </w:tc>
        <w:tc>
          <w:tcPr>
            <w:tcW w:w="2850" w:type="dxa"/>
          </w:tcPr>
          <w:p w14:paraId="55FBB9AD" w14:textId="3EA5B6EA" w:rsidR="2055E165" w:rsidRPr="003F470C" w:rsidRDefault="7EA9887B" w:rsidP="2055E165">
            <w:pPr>
              <w:jc w:val="both"/>
              <w:rPr>
                <w:rFonts w:cs="Arial"/>
                <w:b/>
                <w:bCs/>
                <w:sz w:val="22"/>
                <w:szCs w:val="22"/>
              </w:rPr>
            </w:pPr>
            <w:r w:rsidRPr="2E90F922">
              <w:rPr>
                <w:rFonts w:cs="Arial"/>
                <w:sz w:val="22"/>
                <w:szCs w:val="22"/>
                <w:lang w:val="en-US"/>
              </w:rPr>
              <w:t>on quarterly basis from the start date of the contract</w:t>
            </w:r>
          </w:p>
        </w:tc>
      </w:tr>
      <w:tr w:rsidR="000B7B46" w:rsidRPr="00882399" w14:paraId="01874CA1" w14:textId="77777777" w:rsidTr="00242D3E">
        <w:trPr>
          <w:trHeight w:val="264"/>
          <w:jc w:val="center"/>
        </w:trPr>
        <w:tc>
          <w:tcPr>
            <w:tcW w:w="3114" w:type="dxa"/>
          </w:tcPr>
          <w:p w14:paraId="1946E39B" w14:textId="55630D9F" w:rsidR="000B7B46" w:rsidRPr="003F470C" w:rsidRDefault="1431F9F5" w:rsidP="2E90F922">
            <w:pPr>
              <w:spacing w:before="240"/>
              <w:contextualSpacing/>
              <w:jc w:val="both"/>
              <w:rPr>
                <w:rFonts w:eastAsia="Arial" w:cs="Arial"/>
                <w:sz w:val="22"/>
                <w:szCs w:val="22"/>
              </w:rPr>
            </w:pPr>
            <w:r w:rsidRPr="2E90F922">
              <w:rPr>
                <w:rFonts w:cs="Arial"/>
                <w:sz w:val="22"/>
                <w:szCs w:val="22"/>
                <w:lang w:val="en-US"/>
              </w:rPr>
              <w:t xml:space="preserve">2.1.8. Final report with conclusions, recommendations, best practices and lessons learned that can be used in future Programme interventions </w:t>
            </w:r>
            <w:r w:rsidRPr="2E90F922">
              <w:rPr>
                <w:rFonts w:cs="Arial"/>
                <w:sz w:val="22"/>
                <w:szCs w:val="22"/>
              </w:rPr>
              <w:t>for the assigned region</w:t>
            </w:r>
          </w:p>
        </w:tc>
        <w:tc>
          <w:tcPr>
            <w:tcW w:w="3260" w:type="dxa"/>
          </w:tcPr>
          <w:p w14:paraId="4F967E2F" w14:textId="1CF62FCB" w:rsidR="000B7B46" w:rsidRPr="003F470C" w:rsidRDefault="1431F9F5" w:rsidP="2055E165">
            <w:pPr>
              <w:jc w:val="both"/>
              <w:rPr>
                <w:rFonts w:cs="Arial"/>
                <w:sz w:val="22"/>
                <w:szCs w:val="22"/>
              </w:rPr>
            </w:pPr>
            <w:r w:rsidRPr="2E90F922">
              <w:rPr>
                <w:rFonts w:cs="Arial"/>
                <w:sz w:val="22"/>
                <w:szCs w:val="22"/>
              </w:rPr>
              <w:t>PDF document, in English language, minimum 10 pages</w:t>
            </w:r>
          </w:p>
        </w:tc>
        <w:tc>
          <w:tcPr>
            <w:tcW w:w="2850" w:type="dxa"/>
          </w:tcPr>
          <w:p w14:paraId="5B73B8D9" w14:textId="77777777" w:rsidR="000B7B46" w:rsidRPr="003F470C" w:rsidRDefault="000B7B46" w:rsidP="2055E165">
            <w:pPr>
              <w:jc w:val="both"/>
              <w:rPr>
                <w:rFonts w:cs="Arial"/>
                <w:b/>
                <w:bCs/>
                <w:sz w:val="22"/>
                <w:szCs w:val="22"/>
              </w:rPr>
            </w:pPr>
          </w:p>
        </w:tc>
      </w:tr>
    </w:tbl>
    <w:p w14:paraId="5F604C7E" w14:textId="14AFE7C4" w:rsidR="00A460FE" w:rsidRPr="000752A9" w:rsidRDefault="59B1325B" w:rsidP="000752A9">
      <w:pPr>
        <w:pStyle w:val="Heading2"/>
        <w:spacing w:after="160" w:line="278" w:lineRule="auto"/>
        <w:jc w:val="both"/>
        <w:rPr>
          <w:rFonts w:eastAsia="Arial" w:cs="Arial"/>
          <w:szCs w:val="22"/>
        </w:rPr>
      </w:pPr>
      <w:r w:rsidRPr="000752A9">
        <w:rPr>
          <w:rFonts w:eastAsia="Arial" w:cs="Arial"/>
          <w:szCs w:val="22"/>
        </w:rPr>
        <w:t>Reporting &amp; Supervision</w:t>
      </w:r>
    </w:p>
    <w:p w14:paraId="20006259" w14:textId="6848D52E" w:rsidR="00A460FE" w:rsidRPr="00242D3E" w:rsidRDefault="59B1325B" w:rsidP="000752A9">
      <w:pPr>
        <w:spacing w:after="0"/>
        <w:jc w:val="both"/>
      </w:pPr>
      <w:r w:rsidRPr="00242D3E">
        <w:t>Consultants will report directly to the STEP IN 2 EU Output 3 Team.</w:t>
      </w:r>
    </w:p>
    <w:p w14:paraId="4C0B7B2B" w14:textId="699B4A65" w:rsidR="00A460FE" w:rsidRPr="00242D3E" w:rsidRDefault="59B1325B" w:rsidP="000752A9">
      <w:pPr>
        <w:spacing w:after="0"/>
        <w:jc w:val="both"/>
      </w:pPr>
      <w:r w:rsidRPr="00242D3E">
        <w:t>Regular participation</w:t>
      </w:r>
      <w:r w:rsidR="002D3CFB" w:rsidRPr="00242D3E">
        <w:t xml:space="preserve"> and reporting</w:t>
      </w:r>
      <w:r w:rsidRPr="00242D3E">
        <w:t xml:space="preserve"> </w:t>
      </w:r>
      <w:r w:rsidR="002D3CFB" w:rsidRPr="00242D3E">
        <w:t>(in form of PPT presentation) on</w:t>
      </w:r>
      <w:r w:rsidRPr="00242D3E">
        <w:t xml:space="preserve"> coordination calls and team meetings </w:t>
      </w:r>
      <w:r w:rsidR="0684183C" w:rsidRPr="00242D3E">
        <w:t xml:space="preserve">on </w:t>
      </w:r>
      <w:r w:rsidR="001D57F0" w:rsidRPr="00242D3E">
        <w:t xml:space="preserve">be-weekly </w:t>
      </w:r>
      <w:r w:rsidR="0684183C" w:rsidRPr="00242D3E">
        <w:t>base</w:t>
      </w:r>
      <w:r w:rsidRPr="00242D3E">
        <w:t xml:space="preserve"> is required.</w:t>
      </w:r>
    </w:p>
    <w:p w14:paraId="3198AECD" w14:textId="051E00A1" w:rsidR="00A460FE" w:rsidRDefault="59B1325B" w:rsidP="000752A9">
      <w:pPr>
        <w:spacing w:after="0"/>
        <w:jc w:val="both"/>
        <w:rPr>
          <w:lang w:val="uk-UA"/>
        </w:rPr>
      </w:pPr>
      <w:r w:rsidRPr="00242D3E">
        <w:t xml:space="preserve">Work will follow an agreed individual work plan </w:t>
      </w:r>
      <w:r w:rsidR="2E37B1A6" w:rsidRPr="00242D3E">
        <w:t>developed</w:t>
      </w:r>
      <w:r w:rsidR="005A083E" w:rsidRPr="00242D3E">
        <w:t xml:space="preserve"> by expert</w:t>
      </w:r>
      <w:r w:rsidR="2E37B1A6" w:rsidRPr="00242D3E">
        <w:t xml:space="preserve"> jointly with GIZ representative </w:t>
      </w:r>
      <w:r w:rsidRPr="00242D3E">
        <w:t>with clear milestones.</w:t>
      </w:r>
    </w:p>
    <w:p w14:paraId="7E834551" w14:textId="1074893E" w:rsidR="000752A9" w:rsidRPr="000752A9" w:rsidRDefault="002B3B0F" w:rsidP="000752A9">
      <w:pPr>
        <w:pStyle w:val="Heading2"/>
        <w:spacing w:after="160" w:line="278" w:lineRule="auto"/>
        <w:jc w:val="both"/>
        <w:rPr>
          <w:rFonts w:eastAsia="Arial" w:cs="Arial"/>
          <w:sz w:val="24"/>
          <w:szCs w:val="24"/>
        </w:rPr>
      </w:pPr>
      <w:r>
        <w:rPr>
          <w:rFonts w:eastAsia="Arial" w:cs="Arial"/>
          <w:szCs w:val="22"/>
          <w:lang w:val="uk-UA"/>
        </w:rPr>
        <w:t xml:space="preserve">2.3 </w:t>
      </w:r>
      <w:r w:rsidR="000752A9" w:rsidRPr="000752A9">
        <w:rPr>
          <w:rFonts w:eastAsia="Arial" w:cs="Arial"/>
          <w:szCs w:val="22"/>
        </w:rPr>
        <w:t>Monitoring and Reporting Requirements</w:t>
      </w:r>
      <w:r w:rsidR="000752A9" w:rsidRPr="000752A9">
        <w:rPr>
          <w:rFonts w:eastAsia="Arial" w:cs="Arial"/>
          <w:sz w:val="24"/>
          <w:szCs w:val="24"/>
        </w:rPr>
        <w:t xml:space="preserve"> </w:t>
      </w:r>
    </w:p>
    <w:p w14:paraId="0D0729C4" w14:textId="77777777" w:rsidR="000752A9" w:rsidRPr="000752A9" w:rsidRDefault="000752A9" w:rsidP="000752A9">
      <w:pPr>
        <w:spacing w:after="160" w:line="278" w:lineRule="auto"/>
        <w:jc w:val="both"/>
        <w:rPr>
          <w:rFonts w:eastAsia="Arial" w:cs="Arial"/>
        </w:rPr>
      </w:pPr>
      <w:r w:rsidRPr="000752A9">
        <w:rPr>
          <w:rFonts w:eastAsia="Arial" w:cs="Arial"/>
        </w:rPr>
        <w:t xml:space="preserve">The contractor plays an active role in the results-based monitoring of the project. The contractor must allocate sufficient time and resources to complete the tasks listed below. </w:t>
      </w:r>
    </w:p>
    <w:p w14:paraId="66DA090F" w14:textId="77C7B670" w:rsidR="000752A9" w:rsidRDefault="002B3B0F" w:rsidP="000752A9">
      <w:pPr>
        <w:spacing w:after="0" w:line="276" w:lineRule="auto"/>
        <w:jc w:val="both"/>
        <w:rPr>
          <w:rFonts w:eastAsia="Arial" w:cs="Arial"/>
          <w:b/>
          <w:bCs/>
        </w:rPr>
      </w:pPr>
      <w:r>
        <w:rPr>
          <w:rFonts w:eastAsia="Arial" w:cs="Arial"/>
          <w:b/>
          <w:bCs/>
          <w:lang w:val="uk-UA"/>
        </w:rPr>
        <w:t xml:space="preserve">2.3.1 </w:t>
      </w:r>
      <w:r w:rsidR="000752A9" w:rsidRPr="000752A9">
        <w:rPr>
          <w:rFonts w:eastAsia="Arial" w:cs="Arial"/>
          <w:b/>
          <w:bCs/>
        </w:rPr>
        <w:t>Monitoring</w:t>
      </w:r>
    </w:p>
    <w:p w14:paraId="18B32598" w14:textId="77777777" w:rsidR="00FD2B4A" w:rsidRPr="000752A9" w:rsidRDefault="00FD2B4A" w:rsidP="000752A9">
      <w:pPr>
        <w:spacing w:after="0" w:line="276" w:lineRule="auto"/>
        <w:jc w:val="both"/>
        <w:rPr>
          <w:rFonts w:eastAsia="Arial" w:cs="Arial"/>
          <w:b/>
          <w:bCs/>
        </w:rPr>
      </w:pPr>
    </w:p>
    <w:p w14:paraId="559A81E1" w14:textId="77777777" w:rsidR="000752A9" w:rsidRPr="000752A9" w:rsidRDefault="000752A9" w:rsidP="000752A9">
      <w:pPr>
        <w:spacing w:after="0" w:line="276" w:lineRule="auto"/>
        <w:jc w:val="both"/>
        <w:rPr>
          <w:rFonts w:eastAsia="Arial" w:cs="Arial"/>
        </w:rPr>
      </w:pPr>
      <w:r w:rsidRPr="000752A9">
        <w:rPr>
          <w:rFonts w:eastAsia="Arial" w:cs="Arial"/>
        </w:rPr>
        <w:t>Regular monitoring activities must include:</w:t>
      </w:r>
    </w:p>
    <w:p w14:paraId="23757120" w14:textId="77777777" w:rsidR="000752A9" w:rsidRPr="000752A9" w:rsidRDefault="000752A9" w:rsidP="002B3B0F">
      <w:pPr>
        <w:spacing w:after="0" w:line="276" w:lineRule="auto"/>
        <w:ind w:firstLine="284"/>
        <w:jc w:val="both"/>
        <w:rPr>
          <w:rFonts w:eastAsia="Arial" w:cs="Arial"/>
        </w:rPr>
      </w:pPr>
      <w:r w:rsidRPr="000752A9">
        <w:rPr>
          <w:rFonts w:eastAsia="Arial" w:cs="Arial"/>
        </w:rPr>
        <w:t>Implementation Description: Provide a detailed description and assess the extent to which activities are implemented.</w:t>
      </w:r>
      <w:r w:rsidRPr="000752A9">
        <w:rPr>
          <w:rFonts w:ascii="Aptos" w:eastAsia="Aptos" w:hAnsi="Aptos" w:cs="Aptos"/>
        </w:rPr>
        <w:t xml:space="preserve"> </w:t>
      </w:r>
      <w:r w:rsidRPr="000752A9">
        <w:rPr>
          <w:rFonts w:eastAsia="Arial" w:cs="Arial"/>
        </w:rPr>
        <w:t xml:space="preserve"> It is essential to include information not only about the results and progress against indicators but also about the interim steps (e.g., needs assessments, development of training materials etc.)</w:t>
      </w:r>
    </w:p>
    <w:p w14:paraId="6B81B10A" w14:textId="77777777" w:rsidR="000752A9" w:rsidRPr="000752A9" w:rsidRDefault="000752A9" w:rsidP="002B3B0F">
      <w:pPr>
        <w:spacing w:after="0" w:line="276" w:lineRule="auto"/>
        <w:ind w:firstLine="284"/>
        <w:jc w:val="both"/>
        <w:rPr>
          <w:rFonts w:eastAsia="Arial" w:cs="Arial"/>
        </w:rPr>
      </w:pPr>
      <w:r w:rsidRPr="000752A9">
        <w:rPr>
          <w:rFonts w:eastAsia="Arial" w:cs="Arial"/>
        </w:rPr>
        <w:t>Objective Achievement: Evaluate the degree to which objectives, indicators, and milestones outlined in the Terms of Reference (ToRs) have been achieved.</w:t>
      </w:r>
    </w:p>
    <w:p w14:paraId="6971B35B" w14:textId="77777777" w:rsidR="000752A9" w:rsidRPr="000752A9" w:rsidRDefault="000752A9" w:rsidP="002B3B0F">
      <w:pPr>
        <w:spacing w:after="0" w:line="276" w:lineRule="auto"/>
        <w:ind w:firstLine="284"/>
        <w:jc w:val="both"/>
        <w:rPr>
          <w:rFonts w:eastAsia="Arial" w:cs="Arial"/>
        </w:rPr>
      </w:pPr>
      <w:r w:rsidRPr="000752A9">
        <w:rPr>
          <w:rFonts w:eastAsia="Arial" w:cs="Arial"/>
        </w:rPr>
        <w:t>Template Completion: Use the provided templates from GIZ, which include:</w:t>
      </w:r>
    </w:p>
    <w:p w14:paraId="30909BF2" w14:textId="77777777" w:rsidR="000752A9" w:rsidRPr="000752A9" w:rsidRDefault="000752A9" w:rsidP="002B3B0F">
      <w:pPr>
        <w:spacing w:after="0" w:line="276" w:lineRule="auto"/>
        <w:ind w:firstLine="284"/>
        <w:jc w:val="both"/>
        <w:rPr>
          <w:rFonts w:eastAsia="Arial" w:cs="Arial"/>
        </w:rPr>
      </w:pPr>
      <w:r w:rsidRPr="000752A9">
        <w:rPr>
          <w:rFonts w:eastAsia="Arial" w:cs="Arial"/>
        </w:rPr>
        <w:t xml:space="preserve">Monitoring Data Table </w:t>
      </w:r>
      <w:r w:rsidRPr="000752A9">
        <w:rPr>
          <w:rFonts w:eastAsia="Arial" w:cs="Arial"/>
          <w:i/>
          <w:iCs/>
        </w:rPr>
        <w:t>or</w:t>
      </w:r>
      <w:r w:rsidRPr="000752A9">
        <w:rPr>
          <w:rFonts w:eastAsia="Arial" w:cs="Arial"/>
        </w:rPr>
        <w:t xml:space="preserve"> Survey Link </w:t>
      </w:r>
      <w:r w:rsidRPr="000752A9">
        <w:rPr>
          <w:rFonts w:eastAsia="Arial" w:cs="Arial"/>
          <w:i/>
          <w:iCs/>
        </w:rPr>
        <w:t>or</w:t>
      </w:r>
      <w:r w:rsidRPr="000752A9">
        <w:rPr>
          <w:rFonts w:eastAsia="Arial" w:cs="Arial"/>
        </w:rPr>
        <w:t xml:space="preserve"> the programme’s internal M&amp;E tool</w:t>
      </w:r>
    </w:p>
    <w:p w14:paraId="36BB50BB" w14:textId="77777777" w:rsidR="000752A9" w:rsidRPr="000752A9" w:rsidRDefault="000752A9" w:rsidP="002B3B0F">
      <w:pPr>
        <w:spacing w:after="0" w:line="276" w:lineRule="auto"/>
        <w:ind w:firstLine="284"/>
        <w:jc w:val="both"/>
        <w:rPr>
          <w:rFonts w:eastAsia="Arial" w:cs="Arial"/>
        </w:rPr>
      </w:pPr>
      <w:r w:rsidRPr="000752A9">
        <w:rPr>
          <w:rFonts w:eastAsia="Arial" w:cs="Arial"/>
        </w:rPr>
        <w:t>Feedback Questionnaire (recommended)</w:t>
      </w:r>
    </w:p>
    <w:p w14:paraId="4B14EA27" w14:textId="77777777" w:rsidR="000752A9" w:rsidRPr="000752A9" w:rsidRDefault="000752A9" w:rsidP="002B3B0F">
      <w:pPr>
        <w:spacing w:after="0" w:line="276" w:lineRule="auto"/>
        <w:ind w:firstLine="284"/>
        <w:jc w:val="both"/>
        <w:rPr>
          <w:rFonts w:eastAsia="Arial" w:cs="Arial"/>
        </w:rPr>
      </w:pPr>
      <w:r w:rsidRPr="000752A9">
        <w:rPr>
          <w:rFonts w:eastAsia="Arial" w:cs="Arial"/>
        </w:rPr>
        <w:t>Reporting Template (recommended)</w:t>
      </w:r>
    </w:p>
    <w:p w14:paraId="7C67BA4C" w14:textId="77777777" w:rsidR="000752A9" w:rsidRPr="000752A9" w:rsidRDefault="000752A9" w:rsidP="000752A9">
      <w:pPr>
        <w:spacing w:after="0" w:line="276" w:lineRule="auto"/>
        <w:jc w:val="both"/>
        <w:rPr>
          <w:rFonts w:eastAsia="Arial" w:cs="Arial"/>
        </w:rPr>
      </w:pPr>
      <w:r w:rsidRPr="000752A9">
        <w:rPr>
          <w:rFonts w:eastAsia="Arial" w:cs="Arial"/>
        </w:rPr>
        <w:t xml:space="preserve"> </w:t>
      </w:r>
    </w:p>
    <w:p w14:paraId="3262F789" w14:textId="77777777" w:rsidR="000752A9" w:rsidRPr="000752A9" w:rsidRDefault="000752A9" w:rsidP="000752A9">
      <w:pPr>
        <w:spacing w:after="0" w:line="276" w:lineRule="auto"/>
        <w:jc w:val="both"/>
        <w:rPr>
          <w:rFonts w:eastAsia="Arial" w:cs="Arial"/>
        </w:rPr>
      </w:pPr>
      <w:r w:rsidRPr="000752A9">
        <w:rPr>
          <w:rFonts w:eastAsia="Arial" w:cs="Arial"/>
        </w:rPr>
        <w:t>All fields in the templates must be properly filled out and all requested data provided in English. GIZ regularly offers training sessions to contractors on completing these templates.</w:t>
      </w:r>
    </w:p>
    <w:p w14:paraId="19BF1B6A" w14:textId="77777777" w:rsidR="000752A9" w:rsidRPr="000752A9" w:rsidRDefault="000752A9" w:rsidP="000752A9">
      <w:pPr>
        <w:spacing w:after="0" w:line="276" w:lineRule="auto"/>
        <w:jc w:val="both"/>
        <w:rPr>
          <w:rFonts w:eastAsia="Arial" w:cs="Arial"/>
        </w:rPr>
      </w:pPr>
      <w:r w:rsidRPr="000752A9">
        <w:rPr>
          <w:rFonts w:eastAsia="Arial" w:cs="Arial"/>
        </w:rPr>
        <w:t xml:space="preserve">Contractors can also enter monitoring data directly into the web-based internal monitoring tool, which simplifies the process for both parties. Training and credentials for accessing the tool will be provided. </w:t>
      </w:r>
    </w:p>
    <w:p w14:paraId="538B6069" w14:textId="60F22B9A" w:rsidR="000752A9" w:rsidRPr="000752A9" w:rsidRDefault="001F6E32" w:rsidP="000752A9">
      <w:pPr>
        <w:spacing w:after="0" w:line="276" w:lineRule="auto"/>
        <w:jc w:val="both"/>
        <w:rPr>
          <w:rFonts w:eastAsia="Arial" w:cs="Arial"/>
          <w:b/>
          <w:bCs/>
        </w:rPr>
      </w:pPr>
      <w:r>
        <w:rPr>
          <w:rFonts w:eastAsia="Arial" w:cs="Arial"/>
          <w:b/>
          <w:bCs/>
          <w:lang w:val="uk-UA"/>
        </w:rPr>
        <w:t xml:space="preserve">2.3.2 </w:t>
      </w:r>
      <w:r w:rsidR="000752A9" w:rsidRPr="000752A9">
        <w:rPr>
          <w:rFonts w:eastAsia="Arial" w:cs="Arial"/>
          <w:b/>
          <w:bCs/>
        </w:rPr>
        <w:t xml:space="preserve"> Reporting</w:t>
      </w:r>
    </w:p>
    <w:p w14:paraId="24FE911C" w14:textId="77777777" w:rsidR="000752A9" w:rsidRPr="000752A9" w:rsidRDefault="000752A9" w:rsidP="000752A9">
      <w:pPr>
        <w:spacing w:after="0" w:line="276" w:lineRule="auto"/>
        <w:jc w:val="both"/>
        <w:rPr>
          <w:rFonts w:eastAsia="Arial" w:cs="Arial"/>
        </w:rPr>
      </w:pPr>
      <w:r w:rsidRPr="000752A9">
        <w:rPr>
          <w:rFonts w:eastAsia="Arial" w:cs="Arial"/>
        </w:rPr>
        <w:t>The contractor reports to GIZ as follows:</w:t>
      </w:r>
    </w:p>
    <w:p w14:paraId="5511A767" w14:textId="2AE218BB" w:rsidR="000752A9" w:rsidRPr="000752A9" w:rsidRDefault="000752A9" w:rsidP="000752A9">
      <w:pPr>
        <w:spacing w:after="0" w:line="276" w:lineRule="auto"/>
        <w:jc w:val="both"/>
        <w:rPr>
          <w:rFonts w:eastAsia="Arial" w:cs="Arial"/>
        </w:rPr>
      </w:pPr>
      <w:r w:rsidRPr="000752A9">
        <w:rPr>
          <w:rFonts w:eastAsia="Arial" w:cs="Arial"/>
        </w:rPr>
        <w:t>:</w:t>
      </w:r>
    </w:p>
    <w:p w14:paraId="727B9102" w14:textId="648E22E3" w:rsidR="000752A9" w:rsidRPr="000752A9" w:rsidRDefault="000752A9" w:rsidP="000752A9">
      <w:pPr>
        <w:spacing w:after="0" w:line="276" w:lineRule="auto"/>
        <w:jc w:val="both"/>
        <w:rPr>
          <w:rFonts w:eastAsia="Arial" w:cs="Arial"/>
        </w:rPr>
      </w:pPr>
      <w:r w:rsidRPr="000752A9">
        <w:rPr>
          <w:rFonts w:eastAsia="Arial" w:cs="Arial"/>
          <w:b/>
          <w:bCs/>
        </w:rPr>
        <w:t>Templates</w:t>
      </w:r>
      <w:r w:rsidR="009F739F">
        <w:rPr>
          <w:rFonts w:eastAsia="Arial" w:cs="Arial"/>
          <w:b/>
          <w:bCs/>
          <w:lang w:val="uk-UA"/>
        </w:rPr>
        <w:t xml:space="preserve"> </w:t>
      </w:r>
      <w:r w:rsidR="009F739F">
        <w:rPr>
          <w:rFonts w:eastAsia="Arial" w:cs="Arial"/>
          <w:b/>
          <w:bCs/>
          <w:lang w:val="en-US"/>
        </w:rPr>
        <w:t>for reporting</w:t>
      </w:r>
      <w:r w:rsidRPr="000752A9">
        <w:rPr>
          <w:rFonts w:eastAsia="Arial" w:cs="Arial"/>
          <w:b/>
          <w:bCs/>
        </w:rPr>
        <w:t>:</w:t>
      </w:r>
      <w:r w:rsidRPr="000752A9">
        <w:rPr>
          <w:rFonts w:eastAsia="Arial" w:cs="Arial"/>
        </w:rPr>
        <w:t xml:space="preserve"> The reporting template provided by the project is recommended for use.</w:t>
      </w:r>
    </w:p>
    <w:p w14:paraId="0976DB70" w14:textId="77777777" w:rsidR="000752A9" w:rsidRPr="00074CFE" w:rsidRDefault="000752A9" w:rsidP="000752A9">
      <w:pPr>
        <w:spacing w:after="0" w:line="276" w:lineRule="auto"/>
        <w:jc w:val="both"/>
        <w:rPr>
          <w:rFonts w:eastAsia="Arial" w:cs="Arial"/>
          <w:lang w:val="uk-UA"/>
        </w:rPr>
      </w:pPr>
      <w:r w:rsidRPr="000752A9">
        <w:rPr>
          <w:rFonts w:eastAsia="Arial" w:cs="Arial"/>
          <w:b/>
          <w:bCs/>
        </w:rPr>
        <w:t>Content:</w:t>
      </w:r>
      <w:r w:rsidRPr="000752A9">
        <w:rPr>
          <w:rFonts w:eastAsia="Arial" w:cs="Arial"/>
        </w:rPr>
        <w:t xml:space="preserve"> The interim report(s) and the final report should provide information about the progress made towards objectives in each of the monitoring areas specified above.</w:t>
      </w:r>
    </w:p>
    <w:p w14:paraId="51532A1C" w14:textId="77777777" w:rsidR="000752A9" w:rsidRPr="000752A9" w:rsidRDefault="000752A9" w:rsidP="00242D3E">
      <w:pPr>
        <w:jc w:val="both"/>
        <w:rPr>
          <w:lang w:val="uk-UA"/>
        </w:rPr>
      </w:pPr>
    </w:p>
    <w:p w14:paraId="5CB8844A" w14:textId="372780F5" w:rsidR="00A460FE" w:rsidRPr="00A460FE" w:rsidRDefault="00A460FE" w:rsidP="2E90F922">
      <w:pPr>
        <w:pStyle w:val="ListParagraph"/>
        <w:ind w:left="0"/>
        <w:jc w:val="both"/>
        <w:rPr>
          <w:rStyle w:val="Heading1Char"/>
          <w:b w:val="0"/>
          <w:bCs w:val="0"/>
          <w:i/>
          <w:iCs/>
        </w:rPr>
      </w:pPr>
    </w:p>
    <w:p w14:paraId="686E4787" w14:textId="699D7171" w:rsidR="004A4A09" w:rsidRPr="00D93EF8" w:rsidRDefault="00A37364" w:rsidP="2E90F922">
      <w:pPr>
        <w:pStyle w:val="ListParagraph"/>
        <w:numPr>
          <w:ilvl w:val="0"/>
          <w:numId w:val="30"/>
        </w:numPr>
        <w:tabs>
          <w:tab w:val="left" w:pos="284"/>
        </w:tabs>
        <w:ind w:left="0" w:firstLine="0"/>
        <w:jc w:val="both"/>
        <w:rPr>
          <w:rStyle w:val="Heading1Char"/>
          <w:b w:val="0"/>
          <w:bCs w:val="0"/>
          <w:i/>
          <w:iCs/>
        </w:rPr>
      </w:pPr>
      <w:r w:rsidRPr="2E90F922">
        <w:rPr>
          <w:rStyle w:val="Heading1Char"/>
        </w:rPr>
        <w:lastRenderedPageBreak/>
        <w:t>Concept</w:t>
      </w:r>
      <w:bookmarkEnd w:id="21"/>
      <w:bookmarkEnd w:id="22"/>
      <w:bookmarkEnd w:id="23"/>
      <w:bookmarkEnd w:id="24"/>
      <w:bookmarkEnd w:id="25"/>
      <w:bookmarkEnd w:id="26"/>
      <w:bookmarkEnd w:id="27"/>
      <w:bookmarkEnd w:id="28"/>
      <w:r w:rsidR="00E80A31" w:rsidRPr="2E90F922">
        <w:rPr>
          <w:rStyle w:val="Heading1Char"/>
        </w:rPr>
        <w:t xml:space="preserve"> (technical-methodological design)</w:t>
      </w:r>
      <w:r w:rsidR="009B1C3D" w:rsidRPr="2E90F922">
        <w:rPr>
          <w:rStyle w:val="Heading1Char"/>
        </w:rPr>
        <w:t xml:space="preserve"> </w:t>
      </w:r>
      <w:r w:rsidR="00BB5170" w:rsidRPr="2E90F922">
        <w:rPr>
          <w:rStyle w:val="Heading1Char"/>
        </w:rPr>
        <w:t>(</w:t>
      </w:r>
      <w:r w:rsidR="009B1C3D" w:rsidRPr="2E90F922">
        <w:rPr>
          <w:b/>
          <w:bCs/>
        </w:rPr>
        <w:t>same for all 9 lots</w:t>
      </w:r>
      <w:r w:rsidR="00BB5170" w:rsidRPr="2E90F922">
        <w:rPr>
          <w:b/>
          <w:bCs/>
        </w:rPr>
        <w:t>)</w:t>
      </w:r>
    </w:p>
    <w:p w14:paraId="0E35E46C" w14:textId="0CA11155" w:rsidR="00A70DFB" w:rsidRDefault="006C54C6" w:rsidP="00127D3B">
      <w:pPr>
        <w:jc w:val="both"/>
      </w:pPr>
      <w:r>
        <w:t xml:space="preserve">In the </w:t>
      </w:r>
      <w:r w:rsidR="00563625">
        <w:t>bid</w:t>
      </w:r>
      <w:r>
        <w:t xml:space="preserve">, the </w:t>
      </w:r>
      <w:r w:rsidR="00755149">
        <w:t>tenderer</w:t>
      </w:r>
      <w:r>
        <w:t xml:space="preserve"> is required to show </w:t>
      </w:r>
      <w:r w:rsidRPr="2E90F922">
        <w:rPr>
          <w:i/>
          <w:iCs/>
        </w:rPr>
        <w:t>how</w:t>
      </w:r>
      <w:r>
        <w:t xml:space="preserve"> the objectives defined in Chapter </w:t>
      </w:r>
      <w:r>
        <w:fldChar w:fldCharType="begin"/>
      </w:r>
      <w:r>
        <w:instrText xml:space="preserve"> REF _Ref508121704 \r \h  \* MERGEFORMAT </w:instrText>
      </w:r>
      <w:r>
        <w:fldChar w:fldCharType="separate"/>
      </w:r>
      <w:r w:rsidR="001045E0">
        <w:t>2</w:t>
      </w:r>
      <w:r>
        <w:fldChar w:fldCharType="end"/>
      </w:r>
      <w:r>
        <w:t xml:space="preserve"> (Tasks to be performed) are to be achieved, if applicable under consideration of further method-related requirements (technical-methodological concept). In addition, the </w:t>
      </w:r>
      <w:r w:rsidR="00755149">
        <w:t>tenderer</w:t>
      </w:r>
      <w:r>
        <w:t xml:space="preserve"> must describe the project management system for service provision.</w:t>
      </w:r>
    </w:p>
    <w:p w14:paraId="16907341" w14:textId="0D8355C0" w:rsidR="00246DCA" w:rsidRPr="00D552E1" w:rsidRDefault="00246DCA" w:rsidP="00127D3B">
      <w:pPr>
        <w:pStyle w:val="Heading2"/>
        <w:jc w:val="both"/>
      </w:pPr>
      <w:bookmarkStart w:id="29" w:name="_Toc119493824"/>
      <w:bookmarkStart w:id="30" w:name="_Toc126094239"/>
      <w:r>
        <w:t>Technical-methodological concept</w:t>
      </w:r>
      <w:bookmarkEnd w:id="29"/>
      <w:bookmarkEnd w:id="30"/>
      <w:r w:rsidR="009B1C3D">
        <w:t xml:space="preserve"> </w:t>
      </w:r>
      <w:r w:rsidR="00BB5170">
        <w:t>(</w:t>
      </w:r>
      <w:r w:rsidR="009B1C3D">
        <w:t>same for all 9 lots</w:t>
      </w:r>
      <w:r w:rsidR="00BB5170">
        <w:t>)</w:t>
      </w:r>
    </w:p>
    <w:p w14:paraId="3EA238B0" w14:textId="44EB6442" w:rsidR="00246DCA" w:rsidRPr="001261F8" w:rsidRDefault="00246DCA" w:rsidP="00127D3B">
      <w:pPr>
        <w:jc w:val="both"/>
      </w:pPr>
      <w:r w:rsidRPr="2E90F922">
        <w:rPr>
          <w:b/>
          <w:bCs/>
        </w:rPr>
        <w:t>Strategy (1.1)</w:t>
      </w:r>
      <w:r>
        <w:t xml:space="preserve">: The tenderer is required to consider the tasks to be performed with reference to the objectives of the services put out to tender (see Chapter </w:t>
      </w:r>
      <w:r>
        <w:fldChar w:fldCharType="begin"/>
      </w:r>
      <w:r>
        <w:instrText xml:space="preserve"> REF _Ref508121651 \r \h  \* MERGEFORMAT </w:instrText>
      </w:r>
      <w:r>
        <w:fldChar w:fldCharType="separate"/>
      </w:r>
      <w:r>
        <w:t>1</w:t>
      </w:r>
      <w:r>
        <w:fldChar w:fldCharType="end"/>
      </w:r>
      <w:r>
        <w:t xml:space="preserve"> Context) (1.1.1). Following this, the tenderer presents and justifies the explicit strategy with which it intends to provide the services for which it is responsible (see Chapter </w:t>
      </w:r>
      <w:r>
        <w:fldChar w:fldCharType="begin"/>
      </w:r>
      <w:r>
        <w:instrText xml:space="preserve"> REF _Ref508121798 \r \h  \* MERGEFORMAT </w:instrText>
      </w:r>
      <w:r>
        <w:fldChar w:fldCharType="separate"/>
      </w:r>
      <w:r>
        <w:t>2</w:t>
      </w:r>
      <w:r>
        <w:fldChar w:fldCharType="end"/>
      </w:r>
      <w:r>
        <w:t xml:space="preserve"> Tasks to be performed) (1.1.2).</w:t>
      </w:r>
    </w:p>
    <w:p w14:paraId="70659AFD" w14:textId="77777777" w:rsidR="00246DCA" w:rsidRPr="001261F8" w:rsidRDefault="00246DCA" w:rsidP="00127D3B">
      <w:pPr>
        <w:jc w:val="both"/>
      </w:pPr>
      <w:r>
        <w:t xml:space="preserve">The tenderer is required to present the actors relevant for the services for which it is responsible and describe the </w:t>
      </w:r>
      <w:r w:rsidRPr="2E90F922">
        <w:rPr>
          <w:b/>
          <w:bCs/>
        </w:rPr>
        <w:t>cooperation (1.2)</w:t>
      </w:r>
      <w:r>
        <w:t xml:space="preserve"> with them.</w:t>
      </w:r>
    </w:p>
    <w:p w14:paraId="04F7E110" w14:textId="77777777" w:rsidR="00246DCA" w:rsidRPr="001261F8" w:rsidRDefault="00246DCA" w:rsidP="00127D3B">
      <w:pPr>
        <w:jc w:val="both"/>
      </w:pPr>
      <w:r>
        <w:t xml:space="preserve">The tenderer is required to present and explain its approach to </w:t>
      </w:r>
      <w:r w:rsidRPr="2E90F922">
        <w:rPr>
          <w:b/>
          <w:bCs/>
        </w:rPr>
        <w:t>steering</w:t>
      </w:r>
      <w:r>
        <w:t xml:space="preserve"> the measures with the project partners (1.3.1) and its contribution to the </w:t>
      </w:r>
      <w:r w:rsidRPr="2E90F922">
        <w:rPr>
          <w:b/>
          <w:bCs/>
        </w:rPr>
        <w:t>results-based monitoring system</w:t>
      </w:r>
      <w:r>
        <w:t xml:space="preserve"> (1.3.2).</w:t>
      </w:r>
    </w:p>
    <w:p w14:paraId="3481CDBF" w14:textId="157213C4" w:rsidR="00246DCA" w:rsidRDefault="00246DCA" w:rsidP="00127D3B">
      <w:pPr>
        <w:jc w:val="both"/>
      </w:pPr>
      <w:r>
        <w:t xml:space="preserve">The tenderer is required to describe the key </w:t>
      </w:r>
      <w:r w:rsidRPr="2E90F922">
        <w:rPr>
          <w:b/>
          <w:bCs/>
        </w:rPr>
        <w:t>processes</w:t>
      </w:r>
      <w:r>
        <w:t xml:space="preserve"> for the services for which it is responsible and create an </w:t>
      </w:r>
      <w:r w:rsidRPr="2E90F922">
        <w:rPr>
          <w:b/>
          <w:bCs/>
        </w:rPr>
        <w:t>operational plan</w:t>
      </w:r>
      <w:r>
        <w:t xml:space="preserve"> or schedule (1.4.1) that describes how the services according to Chapter </w:t>
      </w:r>
      <w:r>
        <w:fldChar w:fldCharType="begin"/>
      </w:r>
      <w:r>
        <w:instrText xml:space="preserve"> REF _Ref508121704 \r \h  \* MERGEFORMAT </w:instrText>
      </w:r>
      <w:r>
        <w:fldChar w:fldCharType="separate"/>
      </w:r>
      <w:r>
        <w:t>2</w:t>
      </w:r>
      <w:r>
        <w:fldChar w:fldCharType="end"/>
      </w:r>
      <w:r>
        <w:t xml:space="preserve"> (Tasks to be performed by the contractor) are to be provided. In particular, the tenderer is required to describe the necessary work steps and, if applicable, take account of the milestones and </w:t>
      </w:r>
      <w:r w:rsidRPr="2E90F922">
        <w:rPr>
          <w:b/>
          <w:bCs/>
        </w:rPr>
        <w:t>contributions</w:t>
      </w:r>
      <w:r>
        <w:t xml:space="preserve"> of other actors (partner contributions) in accordance with Chapter 2 (Tasks to be performed) (1.4.2).</w:t>
      </w:r>
    </w:p>
    <w:p w14:paraId="45F7E0A0" w14:textId="2543F41D" w:rsidR="00246DCA" w:rsidRDefault="00246DCA" w:rsidP="79803C74">
      <w:pPr>
        <w:pStyle w:val="ZwischenberschriftmitAbstand"/>
        <w:jc w:val="both"/>
        <w:rPr>
          <w:b/>
          <w:bCs/>
          <w:lang w:val="uk-UA"/>
        </w:rPr>
      </w:pPr>
      <w:r>
        <w:t xml:space="preserve">The tenderer is required to describe its contribution to knowledge management for the partner (1.5.1) and GIZ and to promote scaling-up effects (1.5.2) under </w:t>
      </w:r>
      <w:r w:rsidRPr="2E90F922">
        <w:rPr>
          <w:b/>
          <w:bCs/>
        </w:rPr>
        <w:t>learning and innovation</w:t>
      </w:r>
    </w:p>
    <w:p w14:paraId="3D8A056D" w14:textId="77777777" w:rsidR="00283382" w:rsidRPr="00F30012" w:rsidRDefault="00283382" w:rsidP="00283382">
      <w:pPr>
        <w:pStyle w:val="Heading2"/>
        <w:rPr>
          <w:lang w:val="en-US"/>
        </w:rPr>
      </w:pPr>
      <w:bookmarkStart w:id="31" w:name="_Ref508122530"/>
      <w:bookmarkStart w:id="32" w:name="_Ref508122569"/>
      <w:bookmarkStart w:id="33" w:name="_Ref508122610"/>
      <w:bookmarkStart w:id="34" w:name="_Ref508122632"/>
      <w:bookmarkStart w:id="35" w:name="_Toc508620003"/>
      <w:bookmarkStart w:id="36" w:name="_Toc119493825"/>
      <w:bookmarkStart w:id="37" w:name="_Toc189810241"/>
      <w:r w:rsidRPr="2E90F922">
        <w:rPr>
          <w:lang w:val="en-US"/>
        </w:rPr>
        <w:t>Project management of the contractor</w:t>
      </w:r>
      <w:bookmarkEnd w:id="31"/>
      <w:bookmarkEnd w:id="32"/>
      <w:bookmarkEnd w:id="33"/>
      <w:bookmarkEnd w:id="34"/>
      <w:bookmarkEnd w:id="35"/>
      <w:r w:rsidRPr="2E90F922">
        <w:rPr>
          <w:lang w:val="en-US"/>
        </w:rPr>
        <w:t xml:space="preserve"> (1.6)</w:t>
      </w:r>
      <w:bookmarkEnd w:id="36"/>
      <w:bookmarkEnd w:id="37"/>
    </w:p>
    <w:p w14:paraId="72FEF5B8" w14:textId="0647C0A9" w:rsidR="00283382" w:rsidRPr="002A557E" w:rsidRDefault="00283382" w:rsidP="00283382">
      <w:pPr>
        <w:pStyle w:val="Standard1"/>
        <w:rPr>
          <w:lang w:val="en-US"/>
        </w:rPr>
      </w:pPr>
      <w:r w:rsidRPr="2E90F922">
        <w:rPr>
          <w:lang w:val="en-US"/>
        </w:rPr>
        <w:t xml:space="preserve">The </w:t>
      </w:r>
      <w:proofErr w:type="gramStart"/>
      <w:r w:rsidRPr="2E90F922">
        <w:rPr>
          <w:lang w:val="en-US"/>
        </w:rPr>
        <w:t>tenderer</w:t>
      </w:r>
      <w:proofErr w:type="gramEnd"/>
      <w:r w:rsidRPr="2E90F922">
        <w:rPr>
          <w:lang w:val="en-US"/>
        </w:rPr>
        <w:t xml:space="preserve"> is required to explain its approach for coordination with the GIZ project</w:t>
      </w:r>
      <w:r w:rsidR="00116A86" w:rsidRPr="2E90F922">
        <w:rPr>
          <w:lang w:val="uk-UA"/>
        </w:rPr>
        <w:t xml:space="preserve"> (1.6.1)</w:t>
      </w:r>
      <w:r w:rsidRPr="2E90F922">
        <w:rPr>
          <w:lang w:val="en-US"/>
        </w:rPr>
        <w:t xml:space="preserve">. </w:t>
      </w:r>
    </w:p>
    <w:p w14:paraId="09CE9F44" w14:textId="7BE631C8" w:rsidR="00312415" w:rsidRPr="00137EA0" w:rsidRDefault="00325404" w:rsidP="00137EA0">
      <w:pPr>
        <w:pStyle w:val="ListParagraph"/>
        <w:numPr>
          <w:ilvl w:val="0"/>
          <w:numId w:val="30"/>
        </w:numPr>
        <w:rPr>
          <w:b/>
          <w:bCs/>
        </w:rPr>
      </w:pPr>
      <w:bookmarkStart w:id="38" w:name="_Toc119492755"/>
      <w:bookmarkStart w:id="39" w:name="_Toc119492800"/>
      <w:bookmarkStart w:id="40" w:name="_Toc119492849"/>
      <w:bookmarkStart w:id="41" w:name="_Toc119492965"/>
      <w:bookmarkStart w:id="42" w:name="_Toc119493053"/>
      <w:bookmarkStart w:id="43" w:name="_Toc119493203"/>
      <w:bookmarkStart w:id="44" w:name="_Toc119493827"/>
      <w:bookmarkStart w:id="45" w:name="_Ref508122918"/>
      <w:bookmarkStart w:id="46" w:name="_Ref508122930"/>
      <w:bookmarkStart w:id="47" w:name="_Toc508620005"/>
      <w:bookmarkStart w:id="48" w:name="_Toc119493828"/>
      <w:bookmarkStart w:id="49" w:name="_Toc127948115"/>
      <w:bookmarkEnd w:id="38"/>
      <w:bookmarkEnd w:id="39"/>
      <w:bookmarkEnd w:id="40"/>
      <w:bookmarkEnd w:id="41"/>
      <w:bookmarkEnd w:id="42"/>
      <w:bookmarkEnd w:id="43"/>
      <w:bookmarkEnd w:id="44"/>
      <w:r w:rsidRPr="2E90F922">
        <w:rPr>
          <w:rStyle w:val="Heading1Char"/>
        </w:rPr>
        <w:t>Personnel concept</w:t>
      </w:r>
      <w:bookmarkEnd w:id="45"/>
      <w:bookmarkEnd w:id="46"/>
      <w:bookmarkEnd w:id="47"/>
      <w:bookmarkEnd w:id="48"/>
      <w:bookmarkEnd w:id="49"/>
      <w:r w:rsidR="00E80A31" w:rsidRPr="2E90F922">
        <w:rPr>
          <w:rStyle w:val="Heading1Char"/>
        </w:rPr>
        <w:t xml:space="preserve"> (proposed staff) </w:t>
      </w:r>
      <w:r w:rsidR="00BB5170" w:rsidRPr="00137EA0">
        <w:rPr>
          <w:b/>
          <w:bCs/>
        </w:rPr>
        <w:t>(same for all 9 lots)</w:t>
      </w:r>
    </w:p>
    <w:p w14:paraId="385F6C78" w14:textId="6894EABE" w:rsidR="00155D73" w:rsidRDefault="00155D73" w:rsidP="00127D3B">
      <w:pPr>
        <w:jc w:val="both"/>
      </w:pPr>
      <w:r>
        <w:t xml:space="preserve">The </w:t>
      </w:r>
      <w:r w:rsidR="002A048B">
        <w:t>Contractor</w:t>
      </w:r>
      <w:r>
        <w:t xml:space="preserve"> is required to provide personnel who are suited to filling the positions described, </w:t>
      </w:r>
      <w:r w:rsidR="005F6B8E">
        <w:t>based on</w:t>
      </w:r>
      <w:r>
        <w:t xml:space="preserve"> their CVs (see Chapter</w:t>
      </w:r>
      <w:r w:rsidR="6491FADE">
        <w:t xml:space="preserve"> 5</w:t>
      </w:r>
      <w:r>
        <w:t>), the range of tasks involved and the required qualifications.</w:t>
      </w:r>
    </w:p>
    <w:p w14:paraId="30C552DC" w14:textId="77777777" w:rsidR="008D0057" w:rsidRDefault="008D0057" w:rsidP="00127D3B">
      <w:pPr>
        <w:jc w:val="both"/>
        <w:rPr>
          <w:rFonts w:cs="Arial"/>
          <w:lang w:val="en-US"/>
        </w:rPr>
      </w:pPr>
      <w:proofErr w:type="gramStart"/>
      <w:r w:rsidRPr="008D0057">
        <w:rPr>
          <w:rFonts w:cs="Arial"/>
          <w:lang w:val="en-US"/>
        </w:rPr>
        <w:t>In order to</w:t>
      </w:r>
      <w:proofErr w:type="gramEnd"/>
      <w:r w:rsidRPr="008D0057">
        <w:rPr>
          <w:rFonts w:cs="Arial"/>
          <w:lang w:val="en-US"/>
        </w:rPr>
        <w:t xml:space="preserve"> enable parallel execution of tasks for different lots, the Bidder may apply for one or more lots. When submitting a bid for more than one lot, the Bidder must propose a separate expert for each lot for which it has submitted bids. Bids will be evaluated separately for each lot. The performance of tasks by one expert for different lots is not permitted</w:t>
      </w:r>
    </w:p>
    <w:p w14:paraId="655EF605" w14:textId="47520637" w:rsidR="00325404" w:rsidRPr="001261F8" w:rsidRDefault="00325404" w:rsidP="00127D3B">
      <w:pPr>
        <w:jc w:val="both"/>
      </w:pPr>
      <w:r>
        <w:t>The below specified qualifications represent the requirements to reach the maximum number of points</w:t>
      </w:r>
      <w:r w:rsidR="00847139">
        <w:t xml:space="preserve"> in the technical assessment</w:t>
      </w:r>
      <w:r>
        <w:t>.</w:t>
      </w:r>
    </w:p>
    <w:p w14:paraId="20993987" w14:textId="1E9C90B1" w:rsidR="00155D73" w:rsidRPr="001261F8" w:rsidRDefault="00A55B22" w:rsidP="00127D3B">
      <w:pPr>
        <w:pStyle w:val="Heading2"/>
        <w:jc w:val="both"/>
      </w:pPr>
      <w:bookmarkStart w:id="50" w:name="_Hlk113025665"/>
      <w:bookmarkStart w:id="51" w:name="_Ref508121809"/>
      <w:bookmarkStart w:id="52" w:name="_Toc508620008"/>
      <w:bookmarkStart w:id="53" w:name="_Toc119493832"/>
      <w:bookmarkStart w:id="54" w:name="_Hlk119492412"/>
      <w:bookmarkEnd w:id="50"/>
      <w:r>
        <w:t>Expert –</w:t>
      </w:r>
      <w:r w:rsidR="00CB28C2">
        <w:t xml:space="preserve"> </w:t>
      </w:r>
      <w:r w:rsidR="00BA3743">
        <w:t>same for all 9 lots</w:t>
      </w:r>
    </w:p>
    <w:p w14:paraId="1C5D027C" w14:textId="33EBBC2A" w:rsidR="00155D73" w:rsidRPr="001261F8" w:rsidRDefault="00453C62" w:rsidP="2E90F922">
      <w:pPr>
        <w:pStyle w:val="ZulschenderText"/>
        <w:jc w:val="both"/>
        <w:rPr>
          <w:rFonts w:cs="Arial"/>
          <w:i w:val="0"/>
          <w:color w:val="auto"/>
          <w:u w:val="single"/>
        </w:rPr>
      </w:pPr>
      <w:r w:rsidRPr="2E90F922">
        <w:rPr>
          <w:rFonts w:cs="Arial"/>
          <w:i w:val="0"/>
          <w:color w:val="auto"/>
          <w:u w:val="single"/>
        </w:rPr>
        <w:t xml:space="preserve">Tasks of </w:t>
      </w:r>
      <w:r w:rsidR="00BA3743" w:rsidRPr="2E90F922">
        <w:rPr>
          <w:rFonts w:cs="Arial"/>
          <w:i w:val="0"/>
          <w:color w:val="auto"/>
          <w:u w:val="single"/>
        </w:rPr>
        <w:t xml:space="preserve">Expert </w:t>
      </w:r>
    </w:p>
    <w:p w14:paraId="373510E9" w14:textId="6F41EF2F" w:rsidR="00155D73" w:rsidRPr="001261F8" w:rsidRDefault="55424884" w:rsidP="00252B4A">
      <w:pPr>
        <w:pStyle w:val="ListParagraph"/>
        <w:numPr>
          <w:ilvl w:val="0"/>
          <w:numId w:val="16"/>
        </w:numPr>
        <w:ind w:left="357" w:hanging="357"/>
        <w:jc w:val="both"/>
      </w:pPr>
      <w:r>
        <w:t xml:space="preserve">Implement tasks </w:t>
      </w:r>
      <w:r w:rsidR="00B801F2">
        <w:t xml:space="preserve">in cl. 2 </w:t>
      </w:r>
      <w:r w:rsidR="00BA3743">
        <w:t xml:space="preserve">according to the </w:t>
      </w:r>
      <w:r w:rsidR="001628E5">
        <w:t xml:space="preserve">assigned </w:t>
      </w:r>
      <w:r w:rsidR="00B801F2">
        <w:t>LOT</w:t>
      </w:r>
    </w:p>
    <w:p w14:paraId="09D68786" w14:textId="06E8B6E1" w:rsidR="00155D73" w:rsidRPr="001261F8" w:rsidRDefault="02FD9ED1" w:rsidP="00252B4A">
      <w:pPr>
        <w:pStyle w:val="ListParagraph"/>
        <w:numPr>
          <w:ilvl w:val="0"/>
          <w:numId w:val="16"/>
        </w:numPr>
        <w:ind w:left="357" w:hanging="357"/>
        <w:jc w:val="both"/>
      </w:pPr>
      <w:r>
        <w:t xml:space="preserve">Coordinate communication with GIZ representatives </w:t>
      </w:r>
    </w:p>
    <w:p w14:paraId="0619E119" w14:textId="60344387" w:rsidR="00155D73" w:rsidRPr="001261F8" w:rsidRDefault="00155D73" w:rsidP="00127D3B">
      <w:pPr>
        <w:pStyle w:val="ZwischenberschriftohneAbstand"/>
        <w:jc w:val="both"/>
        <w:rPr>
          <w:u w:val="single"/>
        </w:rPr>
      </w:pPr>
      <w:r w:rsidRPr="2E90F922">
        <w:rPr>
          <w:u w:val="single"/>
        </w:rPr>
        <w:lastRenderedPageBreak/>
        <w:t xml:space="preserve">Qualifications of </w:t>
      </w:r>
      <w:r w:rsidR="00B801F2" w:rsidRPr="2E90F922">
        <w:rPr>
          <w:u w:val="single"/>
        </w:rPr>
        <w:t>E</w:t>
      </w:r>
      <w:r w:rsidRPr="2E90F922">
        <w:rPr>
          <w:u w:val="single"/>
        </w:rPr>
        <w:t>xpert</w:t>
      </w:r>
      <w:r w:rsidR="00B41297" w:rsidRPr="2E90F922">
        <w:rPr>
          <w:u w:val="single"/>
        </w:rPr>
        <w:t xml:space="preserve"> (same for all 9 LOTs)</w:t>
      </w:r>
      <w:r w:rsidRPr="2E90F922">
        <w:rPr>
          <w:u w:val="single"/>
        </w:rPr>
        <w:t xml:space="preserve"> </w:t>
      </w:r>
    </w:p>
    <w:p w14:paraId="7495C7F3" w14:textId="28647DC3" w:rsidR="00E46D6C" w:rsidRPr="00F424D4" w:rsidRDefault="00E46D6C" w:rsidP="00252B4A">
      <w:pPr>
        <w:pStyle w:val="ListParagraph"/>
        <w:numPr>
          <w:ilvl w:val="0"/>
          <w:numId w:val="16"/>
        </w:numPr>
        <w:ind w:left="357" w:hanging="357"/>
        <w:jc w:val="both"/>
        <w:rPr>
          <w:rStyle w:val="ZulschenderTextZchn"/>
        </w:rPr>
      </w:pPr>
      <w:r>
        <w:t xml:space="preserve">Education/training (2.2.1): </w:t>
      </w:r>
      <w:proofErr w:type="gramStart"/>
      <w:r w:rsidR="15DB6103">
        <w:t>Master</w:t>
      </w:r>
      <w:r>
        <w:t xml:space="preserve"> </w:t>
      </w:r>
      <w:r w:rsidR="664C8FDD">
        <w:t>degree in</w:t>
      </w:r>
      <w:r>
        <w:t xml:space="preserve"> </w:t>
      </w:r>
      <w:r w:rsidR="00F635DB">
        <w:t>E</w:t>
      </w:r>
      <w:r w:rsidR="331096DA" w:rsidRPr="2E90F922">
        <w:rPr>
          <w:rStyle w:val="ZulschenderTextZchn"/>
          <w:i w:val="0"/>
          <w:color w:val="auto"/>
        </w:rPr>
        <w:t>conomics</w:t>
      </w:r>
      <w:proofErr w:type="gramEnd"/>
      <w:r w:rsidR="331096DA" w:rsidRPr="2E90F922">
        <w:rPr>
          <w:rStyle w:val="ZulschenderTextZchn"/>
          <w:i w:val="0"/>
          <w:color w:val="auto"/>
        </w:rPr>
        <w:t xml:space="preserve">, Management or </w:t>
      </w:r>
      <w:r w:rsidR="005F6B8E" w:rsidRPr="2E90F922">
        <w:rPr>
          <w:rStyle w:val="ZulschenderTextZchn"/>
          <w:i w:val="0"/>
          <w:color w:val="auto"/>
        </w:rPr>
        <w:t>another</w:t>
      </w:r>
      <w:r w:rsidR="331096DA" w:rsidRPr="2E90F922">
        <w:rPr>
          <w:rStyle w:val="ZulschenderTextZchn"/>
          <w:i w:val="0"/>
          <w:color w:val="auto"/>
        </w:rPr>
        <w:t xml:space="preserve"> related topic </w:t>
      </w:r>
    </w:p>
    <w:p w14:paraId="3124B27C" w14:textId="3C1CD44D" w:rsidR="00E46D6C" w:rsidRPr="001261F8" w:rsidRDefault="00E46D6C" w:rsidP="00252B4A">
      <w:pPr>
        <w:pStyle w:val="ListParagraph"/>
        <w:numPr>
          <w:ilvl w:val="0"/>
          <w:numId w:val="16"/>
        </w:numPr>
        <w:ind w:left="357" w:hanging="357"/>
        <w:jc w:val="both"/>
      </w:pPr>
      <w:r>
        <w:t xml:space="preserve">Language (2.2.2): </w:t>
      </w:r>
      <w:sdt>
        <w:sdtPr>
          <w:alias w:val="Course levels A1–C2"/>
          <w:tag w:val="Course levels A1–C2"/>
          <w:id w:val="-503589258"/>
          <w:placeholder>
            <w:docPart w:val="05BFF3F6893B411DB6DC3434D6B86092"/>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453C62">
            <w:t>B2</w:t>
          </w:r>
        </w:sdtContent>
      </w:sdt>
      <w:r>
        <w:t>-</w:t>
      </w:r>
      <w:r w:rsidR="1B3E471A">
        <w:t xml:space="preserve"> </w:t>
      </w:r>
      <w:r>
        <w:t>level language proficiency</w:t>
      </w:r>
      <w:r w:rsidRPr="2E90F922">
        <w:rPr>
          <w:rStyle w:val="ZulschenderTextZchn"/>
        </w:rPr>
        <w:t xml:space="preserve"> </w:t>
      </w:r>
      <w:r>
        <w:t xml:space="preserve">in </w:t>
      </w:r>
      <w:r w:rsidR="3C45B083">
        <w:t>English language</w:t>
      </w:r>
    </w:p>
    <w:p w14:paraId="714FBBE9" w14:textId="6BA12D08" w:rsidR="00E46D6C" w:rsidRPr="008F5491" w:rsidRDefault="44311B9D" w:rsidP="2E90F922">
      <w:pPr>
        <w:pStyle w:val="ListParagraph"/>
        <w:numPr>
          <w:ilvl w:val="0"/>
          <w:numId w:val="16"/>
        </w:numPr>
        <w:ind w:left="357" w:hanging="357"/>
        <w:jc w:val="both"/>
        <w:rPr>
          <w:rFonts w:eastAsia="Segoe UI" w:cs="Arial"/>
          <w:color w:val="242424"/>
        </w:rPr>
      </w:pPr>
      <w:r>
        <w:t xml:space="preserve">General professional experience (2.2.3): </w:t>
      </w:r>
      <w:r w:rsidR="1CAEF028">
        <w:t>7</w:t>
      </w:r>
      <w:r>
        <w:t xml:space="preserve"> years of professional experience in </w:t>
      </w:r>
      <w:r w:rsidR="151BFABD" w:rsidRPr="2E90F922">
        <w:rPr>
          <w:rFonts w:cs="Arial"/>
        </w:rPr>
        <w:t>r</w:t>
      </w:r>
      <w:r w:rsidR="151BFABD" w:rsidRPr="2E90F922">
        <w:rPr>
          <w:rFonts w:eastAsia="Segoe UI" w:cs="Arial"/>
          <w:color w:val="242424"/>
        </w:rPr>
        <w:t>egional economic development</w:t>
      </w:r>
      <w:r w:rsidR="008D4354" w:rsidRPr="2E90F922">
        <w:rPr>
          <w:rFonts w:eastAsia="Segoe UI" w:cs="Arial"/>
          <w:color w:val="242424"/>
        </w:rPr>
        <w:t xml:space="preserve"> </w:t>
      </w:r>
      <w:r w:rsidR="151BFABD" w:rsidRPr="2E90F922">
        <w:rPr>
          <w:rFonts w:eastAsia="Segoe UI" w:cs="Arial"/>
          <w:color w:val="242424"/>
        </w:rPr>
        <w:t>or EU integration-related projects.</w:t>
      </w:r>
    </w:p>
    <w:p w14:paraId="6A979C4E" w14:textId="0278313A" w:rsidR="001A0EEC" w:rsidRPr="001261F8" w:rsidRDefault="001A0EEC" w:rsidP="510032D1">
      <w:pPr>
        <w:pStyle w:val="ListParagraph"/>
        <w:numPr>
          <w:ilvl w:val="0"/>
          <w:numId w:val="16"/>
        </w:numPr>
        <w:ind w:left="357" w:hanging="357"/>
        <w:jc w:val="both"/>
        <w:rPr>
          <w:rFonts w:eastAsia="Segoe UI" w:cs="Arial"/>
          <w:color w:val="242424"/>
        </w:rPr>
      </w:pPr>
      <w:r w:rsidRPr="2E90F922">
        <w:rPr>
          <w:rFonts w:eastAsia="Segoe UI" w:cs="Arial"/>
          <w:color w:val="242424"/>
        </w:rPr>
        <w:t>Specific professional experience</w:t>
      </w:r>
      <w:r w:rsidR="00653E7A" w:rsidRPr="2E90F922">
        <w:rPr>
          <w:rFonts w:eastAsia="Segoe UI" w:cs="Arial"/>
          <w:color w:val="242424"/>
          <w:lang w:val="uk-UA"/>
        </w:rPr>
        <w:t xml:space="preserve"> (2.2.4):</w:t>
      </w:r>
      <w:r w:rsidRPr="2E90F922">
        <w:rPr>
          <w:rFonts w:eastAsia="Segoe UI" w:cs="Arial"/>
          <w:color w:val="242424"/>
        </w:rPr>
        <w:t xml:space="preserve"> </w:t>
      </w:r>
      <w:r w:rsidR="002B39E8" w:rsidRPr="2E90F922">
        <w:rPr>
          <w:rFonts w:eastAsia="Segoe UI" w:cs="Arial"/>
          <w:color w:val="242424"/>
        </w:rPr>
        <w:t>–</w:t>
      </w:r>
      <w:r w:rsidRPr="2E90F922">
        <w:rPr>
          <w:rFonts w:eastAsia="Segoe UI" w:cs="Arial"/>
          <w:color w:val="242424"/>
        </w:rPr>
        <w:t xml:space="preserve"> </w:t>
      </w:r>
      <w:r w:rsidR="002B39E8" w:rsidRPr="2E90F922">
        <w:rPr>
          <w:rFonts w:eastAsia="Segoe UI" w:cs="Arial"/>
          <w:color w:val="242424"/>
          <w:lang w:val="uk-UA"/>
        </w:rPr>
        <w:t xml:space="preserve">3 </w:t>
      </w:r>
      <w:r w:rsidR="002B39E8" w:rsidRPr="2E90F922">
        <w:rPr>
          <w:rFonts w:eastAsia="Segoe UI" w:cs="Arial"/>
          <w:color w:val="242424"/>
          <w:lang w:val="en-US"/>
        </w:rPr>
        <w:t xml:space="preserve">years of professional experience </w:t>
      </w:r>
      <w:r w:rsidR="00155EEF" w:rsidRPr="2E90F922">
        <w:rPr>
          <w:rFonts w:eastAsia="Segoe UI" w:cs="Arial"/>
          <w:color w:val="242424"/>
          <w:lang w:val="en-US"/>
        </w:rPr>
        <w:t xml:space="preserve">in </w:t>
      </w:r>
      <w:r w:rsidR="000B0F74" w:rsidRPr="2E90F922">
        <w:rPr>
          <w:rFonts w:eastAsia="Segoe UI" w:cs="Arial"/>
          <w:color w:val="242424"/>
          <w:lang w:val="en-US"/>
        </w:rPr>
        <w:t xml:space="preserve">regional ecosystems </w:t>
      </w:r>
      <w:r w:rsidR="00D0711C" w:rsidRPr="2E90F922">
        <w:rPr>
          <w:rFonts w:eastAsia="Segoe UI" w:cs="Arial"/>
          <w:color w:val="242424"/>
          <w:lang w:val="en-US"/>
        </w:rPr>
        <w:t xml:space="preserve">support and development </w:t>
      </w:r>
      <w:r w:rsidR="00C446FF" w:rsidRPr="2E90F922">
        <w:rPr>
          <w:rFonts w:eastAsia="Segoe UI" w:cs="Arial"/>
          <w:color w:val="242424"/>
          <w:lang w:val="en-US"/>
        </w:rPr>
        <w:t xml:space="preserve">and working with </w:t>
      </w:r>
      <w:r w:rsidR="005F6B8E" w:rsidRPr="2E90F922">
        <w:rPr>
          <w:rFonts w:eastAsia="Segoe UI" w:cs="Arial"/>
          <w:color w:val="242424"/>
          <w:lang w:val="en-US"/>
        </w:rPr>
        <w:t>stakeholders’</w:t>
      </w:r>
      <w:r w:rsidR="00273DE4" w:rsidRPr="2E90F922">
        <w:rPr>
          <w:rFonts w:eastAsia="Segoe UI" w:cs="Arial"/>
          <w:color w:val="242424"/>
          <w:lang w:val="en-US"/>
        </w:rPr>
        <w:t xml:space="preserve"> network</w:t>
      </w:r>
      <w:r w:rsidR="002845E4" w:rsidRPr="2E90F922">
        <w:rPr>
          <w:rFonts w:eastAsia="Segoe UI" w:cs="Arial"/>
          <w:color w:val="242424"/>
        </w:rPr>
        <w:t xml:space="preserve"> </w:t>
      </w:r>
    </w:p>
    <w:p w14:paraId="391AEB1F" w14:textId="070789B8" w:rsidR="005F2A7D" w:rsidRDefault="00E46D6C" w:rsidP="00E033E3">
      <w:pPr>
        <w:pStyle w:val="ListParagraph"/>
        <w:numPr>
          <w:ilvl w:val="0"/>
          <w:numId w:val="16"/>
        </w:numPr>
        <w:ind w:left="357" w:hanging="357"/>
        <w:jc w:val="both"/>
      </w:pPr>
      <w:r>
        <w:t>Leadership/management experience (2.2.</w:t>
      </w:r>
      <w:r w:rsidR="008315F3" w:rsidRPr="1D92D0C0">
        <w:rPr>
          <w:lang w:val="uk-UA"/>
        </w:rPr>
        <w:t>5</w:t>
      </w:r>
      <w:r>
        <w:t xml:space="preserve">): </w:t>
      </w:r>
      <w:r w:rsidR="3A3E2F35">
        <w:t>5</w:t>
      </w:r>
      <w:r>
        <w:t xml:space="preserve"> years of management/leadership experience as project team leader or manager in a company</w:t>
      </w:r>
    </w:p>
    <w:p w14:paraId="735B9E8E" w14:textId="6D0D5287" w:rsidR="00E46D6C" w:rsidRPr="003F470C" w:rsidRDefault="00E46D6C" w:rsidP="2E90F922">
      <w:pPr>
        <w:pStyle w:val="ListParagraph"/>
        <w:numPr>
          <w:ilvl w:val="0"/>
          <w:numId w:val="16"/>
        </w:numPr>
        <w:ind w:left="357" w:hanging="357"/>
        <w:jc w:val="both"/>
        <w:rPr>
          <w:lang w:val="en-US"/>
        </w:rPr>
      </w:pPr>
      <w:r>
        <w:t>Regional experience (2.2.</w:t>
      </w:r>
      <w:r w:rsidR="008315F3" w:rsidRPr="2E90F922">
        <w:rPr>
          <w:lang w:val="uk-UA"/>
        </w:rPr>
        <w:t>6</w:t>
      </w:r>
      <w:r>
        <w:t xml:space="preserve">): </w:t>
      </w:r>
      <w:r w:rsidR="008319F5">
        <w:t>7</w:t>
      </w:r>
      <w:r w:rsidR="61D15524">
        <w:t xml:space="preserve"> </w:t>
      </w:r>
      <w:r>
        <w:t xml:space="preserve">years of experience in </w:t>
      </w:r>
      <w:r w:rsidR="7E58296F">
        <w:t xml:space="preserve">running </w:t>
      </w:r>
      <w:r>
        <w:t xml:space="preserve">projects </w:t>
      </w:r>
      <w:r w:rsidR="00802DEE" w:rsidRPr="00802DEE">
        <w:rPr>
          <w:lang w:val="uk-UA"/>
        </w:rPr>
        <w:t>with</w:t>
      </w:r>
      <w:r w:rsidR="00A35641">
        <w:rPr>
          <w:lang w:val="en-US"/>
        </w:rPr>
        <w:t>in</w:t>
      </w:r>
      <w:r w:rsidR="00374237">
        <w:rPr>
          <w:lang w:val="uk-UA"/>
        </w:rPr>
        <w:t xml:space="preserve"> </w:t>
      </w:r>
      <w:r w:rsidR="00802DEE" w:rsidRPr="00802DEE">
        <w:rPr>
          <w:lang w:val="uk-UA"/>
        </w:rPr>
        <w:t>the region to which the tender</w:t>
      </w:r>
      <w:r w:rsidR="00374237">
        <w:rPr>
          <w:lang w:val="en-US"/>
        </w:rPr>
        <w:t xml:space="preserve"> bidder</w:t>
      </w:r>
      <w:r w:rsidR="00802DEE" w:rsidRPr="00802DEE">
        <w:rPr>
          <w:lang w:val="uk-UA"/>
        </w:rPr>
        <w:t xml:space="preserve"> is applying</w:t>
      </w:r>
      <w:r w:rsidR="00C83E40">
        <w:rPr>
          <w:lang w:val="en-US"/>
        </w:rPr>
        <w:t xml:space="preserve"> according to </w:t>
      </w:r>
      <w:r w:rsidR="003163A7">
        <w:rPr>
          <w:lang w:val="en-US"/>
        </w:rPr>
        <w:t>regions listed in cl.2</w:t>
      </w:r>
    </w:p>
    <w:p w14:paraId="3F590FC8" w14:textId="4EB84F10" w:rsidR="00875F68" w:rsidRPr="001261F8" w:rsidRDefault="00E46D6C">
      <w:pPr>
        <w:pStyle w:val="ListParagraph"/>
        <w:numPr>
          <w:ilvl w:val="0"/>
          <w:numId w:val="16"/>
        </w:numPr>
        <w:ind w:left="357" w:hanging="357"/>
        <w:jc w:val="both"/>
      </w:pPr>
      <w:r>
        <w:t>Development cooperation (DC) experience (2.2.</w:t>
      </w:r>
      <w:r w:rsidR="008315F3" w:rsidRPr="2E90F922">
        <w:rPr>
          <w:lang w:val="uk-UA"/>
        </w:rPr>
        <w:t>7</w:t>
      </w:r>
      <w:r>
        <w:t xml:space="preserve">): </w:t>
      </w:r>
      <w:r w:rsidR="40217BE7">
        <w:t>3</w:t>
      </w:r>
      <w:r>
        <w:t xml:space="preserve"> years of experience in DC projects</w:t>
      </w:r>
    </w:p>
    <w:p w14:paraId="6A1DB9F3" w14:textId="5D26DBF8" w:rsidR="79803C74" w:rsidRDefault="00875F68" w:rsidP="2E90F922">
      <w:pPr>
        <w:pStyle w:val="ListParagraph"/>
        <w:numPr>
          <w:ilvl w:val="0"/>
          <w:numId w:val="16"/>
        </w:numPr>
        <w:ind w:left="357" w:hanging="357"/>
        <w:jc w:val="both"/>
        <w:rPr>
          <w:lang w:val="en-US"/>
        </w:rPr>
      </w:pPr>
      <w:r>
        <w:t>Other (2.2.</w:t>
      </w:r>
      <w:r w:rsidR="008315F3" w:rsidRPr="2E90F922">
        <w:rPr>
          <w:lang w:val="uk-UA"/>
        </w:rPr>
        <w:t>8</w:t>
      </w:r>
      <w:r w:rsidR="008170C3">
        <w:t xml:space="preserve">): </w:t>
      </w:r>
      <w:r w:rsidR="005A2F72">
        <w:t xml:space="preserve">Experience in facilitation and/or organisation of </w:t>
      </w:r>
      <w:r w:rsidR="00742424" w:rsidRPr="2E90F922">
        <w:rPr>
          <w:lang w:val="en-US"/>
        </w:rPr>
        <w:t>5</w:t>
      </w:r>
      <w:r w:rsidR="00742424" w:rsidRPr="2E90F922">
        <w:rPr>
          <w:lang w:val="uk-UA"/>
        </w:rPr>
        <w:t xml:space="preserve"> </w:t>
      </w:r>
      <w:r w:rsidR="00DF2063" w:rsidRPr="2E90F922">
        <w:rPr>
          <w:lang w:val="en-US"/>
        </w:rPr>
        <w:t>multi-</w:t>
      </w:r>
      <w:r w:rsidR="00B87F16" w:rsidRPr="2E90F922">
        <w:rPr>
          <w:lang w:val="en-US"/>
        </w:rPr>
        <w:t>stakeholder’s</w:t>
      </w:r>
      <w:r w:rsidR="00DF2063" w:rsidRPr="2E90F922">
        <w:rPr>
          <w:lang w:val="en-US"/>
        </w:rPr>
        <w:t xml:space="preserve"> events in the region</w:t>
      </w:r>
    </w:p>
    <w:p w14:paraId="1DCABE65" w14:textId="6F75FDD0" w:rsidR="00155D73" w:rsidRPr="00F505DE" w:rsidRDefault="00155D73" w:rsidP="00F505DE">
      <w:pPr>
        <w:pStyle w:val="ZwischenberschriftohneAbstand"/>
        <w:numPr>
          <w:ilvl w:val="0"/>
          <w:numId w:val="30"/>
        </w:numPr>
        <w:jc w:val="both"/>
        <w:rPr>
          <w:b/>
          <w:bCs/>
        </w:rPr>
      </w:pPr>
      <w:bookmarkStart w:id="55" w:name="_Toc126094246"/>
      <w:r w:rsidRPr="00F505DE">
        <w:rPr>
          <w:b/>
          <w:bCs/>
        </w:rPr>
        <w:t>Costing requirements</w:t>
      </w:r>
      <w:bookmarkEnd w:id="55"/>
    </w:p>
    <w:p w14:paraId="05F6D7FA" w14:textId="3063EB97" w:rsidR="00155D73" w:rsidRPr="005D26F7" w:rsidRDefault="00155D73" w:rsidP="2E90F922">
      <w:pPr>
        <w:pStyle w:val="Heading2"/>
        <w:jc w:val="both"/>
        <w:rPr>
          <w:b w:val="0"/>
          <w:bCs w:val="0"/>
          <w:i/>
          <w:iCs/>
          <w:color w:val="E36C0A"/>
          <w:lang w:val="uk-UA"/>
        </w:rPr>
      </w:pPr>
      <w:bookmarkStart w:id="56" w:name="_Toc126094247"/>
      <w:r>
        <w:t>Assignment of personnel and travel expenses</w:t>
      </w:r>
      <w:bookmarkEnd w:id="56"/>
      <w:r w:rsidR="00E71D63" w:rsidRPr="2E90F922">
        <w:rPr>
          <w:lang w:val="uk-UA"/>
        </w:rPr>
        <w:t xml:space="preserve"> </w:t>
      </w:r>
    </w:p>
    <w:p w14:paraId="4361EDCC" w14:textId="25A254B9" w:rsidR="008968F3" w:rsidRPr="003F470C" w:rsidRDefault="00DA1D05" w:rsidP="00D93EF8">
      <w:pPr>
        <w:pStyle w:val="ZulschenderText"/>
        <w:jc w:val="both"/>
        <w:rPr>
          <w:lang w:val="en-US"/>
        </w:rPr>
      </w:pPr>
      <w:bookmarkStart w:id="57" w:name="_Toc126094248"/>
      <w:r w:rsidRPr="2E90F922">
        <w:rPr>
          <w:i w:val="0"/>
          <w:color w:val="auto"/>
          <w:lang w:val="en-US"/>
        </w:rPr>
        <w:t>Not applicable</w:t>
      </w:r>
    </w:p>
    <w:bookmarkEnd w:id="57"/>
    <w:p w14:paraId="1F55BC2E" w14:textId="0269CC9F" w:rsidR="00DF603D" w:rsidRPr="00FD2B4A" w:rsidRDefault="00155D73" w:rsidP="2E90F922">
      <w:pPr>
        <w:jc w:val="both"/>
        <w:rPr>
          <w:b/>
          <w:bCs/>
        </w:rPr>
      </w:pPr>
      <w:r w:rsidRPr="2E90F922">
        <w:rPr>
          <w:b/>
          <w:bCs/>
        </w:rPr>
        <w:t>Specification of inputs</w:t>
      </w:r>
      <w:r w:rsidR="006D036B" w:rsidRPr="2E90F922">
        <w:rPr>
          <w:b/>
          <w:bCs/>
        </w:rPr>
        <w:t xml:space="preserve"> </w:t>
      </w:r>
    </w:p>
    <w:tbl>
      <w:tblPr>
        <w:tblStyle w:val="TableGrid"/>
        <w:tblW w:w="9899" w:type="dxa"/>
        <w:tblLayout w:type="fixed"/>
        <w:tblLook w:val="04A0" w:firstRow="1" w:lastRow="0" w:firstColumn="1" w:lastColumn="0" w:noHBand="0" w:noVBand="1"/>
      </w:tblPr>
      <w:tblGrid>
        <w:gridCol w:w="3109"/>
        <w:gridCol w:w="1134"/>
        <w:gridCol w:w="1276"/>
        <w:gridCol w:w="1275"/>
        <w:gridCol w:w="3105"/>
      </w:tblGrid>
      <w:tr w:rsidR="00155D73" w14:paraId="33135D9B" w14:textId="77777777" w:rsidTr="2E90F922">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DC8E026" w14:textId="77777777" w:rsidR="00155D73" w:rsidRPr="00D93EF8" w:rsidRDefault="00155D73" w:rsidP="00127D3B">
            <w:pPr>
              <w:spacing w:before="120" w:after="120"/>
              <w:jc w:val="both"/>
              <w:rPr>
                <w:rFonts w:cs="Arial"/>
                <w:sz w:val="22"/>
                <w:szCs w:val="22"/>
              </w:rPr>
            </w:pPr>
            <w:r w:rsidRPr="2E90F922">
              <w:rPr>
                <w:rFonts w:cs="Arial"/>
                <w:b/>
                <w:bCs/>
              </w:rPr>
              <w:t>Fee days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E4C1442" w14:textId="49C4AC9C" w:rsidR="00155D73" w:rsidRPr="00D93EF8" w:rsidRDefault="599F1CCD" w:rsidP="00127D3B">
            <w:pPr>
              <w:spacing w:before="120" w:after="120"/>
              <w:jc w:val="both"/>
              <w:rPr>
                <w:rFonts w:eastAsia="Arial" w:cs="Arial"/>
                <w:b/>
                <w:bCs/>
                <w:color w:val="000000" w:themeColor="text1"/>
                <w:sz w:val="22"/>
                <w:szCs w:val="22"/>
              </w:rPr>
            </w:pPr>
            <w:r w:rsidRPr="2E90F922">
              <w:rPr>
                <w:rFonts w:eastAsia="Arial" w:cs="Arial"/>
                <w:b/>
                <w:bCs/>
                <w:color w:val="000000" w:themeColor="text1"/>
              </w:rPr>
              <w:t xml:space="preserve">Unit of measurement </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7B1E497" w14:textId="0AE5E3A9" w:rsidR="00155D73" w:rsidRPr="00D93EF8" w:rsidRDefault="599F1CCD" w:rsidP="00127D3B">
            <w:pPr>
              <w:spacing w:before="120" w:after="120"/>
              <w:jc w:val="both"/>
              <w:rPr>
                <w:rFonts w:eastAsia="Arial" w:cs="Arial"/>
                <w:b/>
                <w:bCs/>
                <w:color w:val="000000" w:themeColor="text1"/>
                <w:sz w:val="22"/>
                <w:szCs w:val="22"/>
              </w:rPr>
            </w:pPr>
            <w:r w:rsidRPr="2E90F922">
              <w:rPr>
                <w:rFonts w:cs="Arial"/>
                <w:b/>
                <w:bCs/>
                <w:color w:val="000000" w:themeColor="text1"/>
              </w:rPr>
              <w:t>Number of experts</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E9B7309" w14:textId="1C95E7A8" w:rsidR="00155D73" w:rsidRPr="00D93EF8" w:rsidRDefault="00155D73" w:rsidP="00127D3B">
            <w:pPr>
              <w:spacing w:before="120" w:after="120"/>
              <w:jc w:val="both"/>
              <w:rPr>
                <w:rFonts w:eastAsia="Arial" w:cs="Arial"/>
                <w:b/>
                <w:bCs/>
                <w:color w:val="000000" w:themeColor="text1"/>
                <w:sz w:val="22"/>
                <w:szCs w:val="22"/>
              </w:rPr>
            </w:pPr>
            <w:r w:rsidRPr="2E90F922">
              <w:rPr>
                <w:rFonts w:cs="Arial"/>
                <w:b/>
                <w:bCs/>
                <w:color w:val="000000" w:themeColor="text1"/>
              </w:rPr>
              <w:t>Total</w:t>
            </w:r>
            <w:r w:rsidR="599F1CCD" w:rsidRPr="2E90F922">
              <w:rPr>
                <w:rFonts w:cs="Arial"/>
                <w:b/>
                <w:bCs/>
                <w:color w:val="000000" w:themeColor="text1"/>
              </w:rPr>
              <w:t xml:space="preserve"> number of days</w:t>
            </w:r>
          </w:p>
        </w:tc>
        <w:tc>
          <w:tcPr>
            <w:tcW w:w="310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C98F59E" w14:textId="287FB97D" w:rsidR="00155D73" w:rsidRPr="00D93EF8" w:rsidRDefault="00155D73" w:rsidP="00127D3B">
            <w:pPr>
              <w:spacing w:before="120" w:after="120"/>
              <w:jc w:val="both"/>
              <w:rPr>
                <w:rFonts w:cs="Arial"/>
                <w:sz w:val="22"/>
                <w:szCs w:val="22"/>
              </w:rPr>
            </w:pPr>
            <w:r w:rsidRPr="2E90F922">
              <w:rPr>
                <w:rFonts w:cs="Arial"/>
                <w:b/>
                <w:bCs/>
                <w:color w:val="000000" w:themeColor="text1"/>
              </w:rPr>
              <w:t>Comments</w:t>
            </w:r>
            <w:r w:rsidR="599F1CCD" w:rsidRPr="2E90F922">
              <w:rPr>
                <w:rFonts w:cs="Arial"/>
                <w:b/>
                <w:bCs/>
                <w:color w:val="000000" w:themeColor="text1"/>
              </w:rPr>
              <w:t xml:space="preserve"> (if any)  </w:t>
            </w:r>
          </w:p>
        </w:tc>
      </w:tr>
      <w:tr w:rsidR="00155D73" w14:paraId="59FECE51" w14:textId="77777777" w:rsidTr="2E90F922">
        <w:trPr>
          <w:trHeight w:val="330"/>
        </w:trPr>
        <w:tc>
          <w:tcPr>
            <w:tcW w:w="3109" w:type="dxa"/>
            <w:tcBorders>
              <w:top w:val="single" w:sz="8" w:space="0" w:color="auto"/>
              <w:left w:val="single" w:sz="8" w:space="0" w:color="auto"/>
              <w:bottom w:val="single" w:sz="8" w:space="0" w:color="auto"/>
              <w:right w:val="single" w:sz="8" w:space="0" w:color="auto"/>
            </w:tcBorders>
          </w:tcPr>
          <w:p w14:paraId="08FAC76C" w14:textId="16AAD98C" w:rsidR="00155D73" w:rsidRPr="00D93EF8" w:rsidRDefault="00155D73" w:rsidP="00127D3B">
            <w:pPr>
              <w:spacing w:before="120" w:after="120"/>
              <w:jc w:val="both"/>
              <w:rPr>
                <w:rFonts w:eastAsia="Arial" w:cs="Arial"/>
                <w:sz w:val="22"/>
                <w:szCs w:val="22"/>
              </w:rPr>
            </w:pPr>
            <w:r w:rsidRPr="2E90F922">
              <w:rPr>
                <w:rFonts w:cs="Arial"/>
                <w:b/>
                <w:bCs/>
                <w:color w:val="000000" w:themeColor="text1"/>
              </w:rPr>
              <w:t xml:space="preserve">Designation of </w:t>
            </w:r>
            <w:r w:rsidR="0BEF8E3C" w:rsidRPr="2E90F922">
              <w:rPr>
                <w:rFonts w:cs="Arial"/>
                <w:b/>
                <w:bCs/>
              </w:rPr>
              <w:t>E</w:t>
            </w:r>
            <w:r w:rsidRPr="2E90F922">
              <w:rPr>
                <w:rFonts w:cs="Arial"/>
                <w:b/>
                <w:bCs/>
              </w:rPr>
              <w:t>xpert</w:t>
            </w:r>
            <w:r w:rsidR="5B76D3AA" w:rsidRPr="2E90F922">
              <w:rPr>
                <w:rFonts w:cs="Arial"/>
                <w:b/>
                <w:bCs/>
              </w:rPr>
              <w:t xml:space="preserve"> LOT 1</w:t>
            </w:r>
          </w:p>
        </w:tc>
        <w:tc>
          <w:tcPr>
            <w:tcW w:w="1134" w:type="dxa"/>
            <w:tcBorders>
              <w:top w:val="single" w:sz="8" w:space="0" w:color="auto"/>
              <w:left w:val="single" w:sz="8" w:space="0" w:color="auto"/>
              <w:bottom w:val="single" w:sz="8" w:space="0" w:color="auto"/>
              <w:right w:val="single" w:sz="8" w:space="0" w:color="auto"/>
            </w:tcBorders>
          </w:tcPr>
          <w:p w14:paraId="17C131FC" w14:textId="7565921E" w:rsidR="00155D73" w:rsidRPr="00D93EF8" w:rsidRDefault="08BF3871" w:rsidP="79803C74">
            <w:pPr>
              <w:spacing w:before="120" w:after="120"/>
              <w:jc w:val="both"/>
              <w:rPr>
                <w:rFonts w:cs="Arial"/>
                <w:b/>
                <w:bCs/>
                <w:color w:val="000000" w:themeColor="text1"/>
              </w:rPr>
            </w:pPr>
            <w:r w:rsidRPr="2E90F922">
              <w:rPr>
                <w:rFonts w:cs="Arial"/>
                <w:b/>
                <w:bCs/>
                <w:color w:val="000000" w:themeColor="text1"/>
              </w:rPr>
              <w:t>days</w:t>
            </w:r>
          </w:p>
        </w:tc>
        <w:tc>
          <w:tcPr>
            <w:tcW w:w="1276" w:type="dxa"/>
            <w:tcBorders>
              <w:top w:val="single" w:sz="8" w:space="0" w:color="auto"/>
              <w:left w:val="single" w:sz="8" w:space="0" w:color="auto"/>
              <w:bottom w:val="single" w:sz="8" w:space="0" w:color="auto"/>
              <w:right w:val="single" w:sz="8" w:space="0" w:color="auto"/>
            </w:tcBorders>
          </w:tcPr>
          <w:p w14:paraId="69A7496A" w14:textId="77777777" w:rsidR="00155D73" w:rsidRPr="00D93EF8" w:rsidRDefault="5895547A" w:rsidP="79803C74">
            <w:pPr>
              <w:spacing w:before="120" w:after="120"/>
              <w:jc w:val="both"/>
              <w:rPr>
                <w:rFonts w:cs="Arial"/>
                <w:b/>
                <w:bCs/>
                <w:color w:val="000000" w:themeColor="text1"/>
              </w:rPr>
            </w:pPr>
            <w:r w:rsidRPr="2E90F922">
              <w:rPr>
                <w:rFonts w:cs="Arial"/>
                <w:b/>
                <w:bCs/>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51B8628A" w14:textId="26B33C6A" w:rsidR="00155D73" w:rsidRPr="00D93EF8" w:rsidRDefault="7332D4E7" w:rsidP="79803C74">
            <w:pPr>
              <w:spacing w:before="120" w:after="120"/>
              <w:jc w:val="both"/>
              <w:rPr>
                <w:rFonts w:cs="Arial"/>
                <w:b/>
                <w:bCs/>
                <w:color w:val="000000" w:themeColor="text1"/>
              </w:rPr>
            </w:pPr>
            <w:r w:rsidRPr="2E90F922">
              <w:rPr>
                <w:rFonts w:cs="Arial"/>
                <w:b/>
                <w:bCs/>
                <w:color w:val="000000" w:themeColor="text1"/>
              </w:rPr>
              <w:t>80</w:t>
            </w:r>
          </w:p>
        </w:tc>
        <w:tc>
          <w:tcPr>
            <w:tcW w:w="3105" w:type="dxa"/>
            <w:tcBorders>
              <w:top w:val="single" w:sz="8" w:space="0" w:color="auto"/>
              <w:left w:val="single" w:sz="8" w:space="0" w:color="auto"/>
              <w:bottom w:val="single" w:sz="8" w:space="0" w:color="auto"/>
              <w:right w:val="single" w:sz="8" w:space="0" w:color="auto"/>
            </w:tcBorders>
          </w:tcPr>
          <w:p w14:paraId="29A92BB7" w14:textId="77777777" w:rsidR="00155D73" w:rsidRPr="00D93EF8" w:rsidRDefault="00155D73" w:rsidP="00127D3B">
            <w:pPr>
              <w:spacing w:before="120" w:after="120"/>
              <w:jc w:val="both"/>
              <w:rPr>
                <w:rFonts w:cs="Arial"/>
                <w:sz w:val="22"/>
                <w:szCs w:val="22"/>
              </w:rPr>
            </w:pPr>
            <w:r w:rsidRPr="00D93EF8">
              <w:rPr>
                <w:rFonts w:cs="Arial"/>
              </w:rPr>
              <w:fldChar w:fldCharType="begin" w:fldLock="1">
                <w:ffData>
                  <w:name w:val="Text59"/>
                  <w:enabled/>
                  <w:calcOnExit w:val="0"/>
                  <w:textInput/>
                </w:ffData>
              </w:fldChar>
            </w:r>
            <w:r w:rsidRPr="00127D3B">
              <w:rPr>
                <w:rFonts w:cs="Arial"/>
              </w:rPr>
              <w:instrText xml:space="preserve"> FORMTEXT </w:instrText>
            </w:r>
            <w:r w:rsidRPr="00D93EF8">
              <w:rPr>
                <w:rFonts w:cs="Arial"/>
              </w:rPr>
            </w:r>
            <w:r w:rsidRPr="00D93EF8">
              <w:rPr>
                <w:rFonts w:cs="Arial"/>
              </w:rPr>
              <w:fldChar w:fldCharType="separate"/>
            </w:r>
            <w:r w:rsidRPr="00127D3B">
              <w:rPr>
                <w:rFonts w:cs="Arial"/>
              </w:rPr>
              <w:t>     </w:t>
            </w:r>
            <w:r w:rsidRPr="00D93EF8">
              <w:rPr>
                <w:rFonts w:cs="Arial"/>
              </w:rPr>
              <w:fldChar w:fldCharType="end"/>
            </w:r>
          </w:p>
        </w:tc>
      </w:tr>
      <w:tr w:rsidR="199DEF7A" w14:paraId="41D5244E" w14:textId="77777777" w:rsidTr="2E90F922">
        <w:trPr>
          <w:trHeight w:val="300"/>
        </w:trPr>
        <w:tc>
          <w:tcPr>
            <w:tcW w:w="3109" w:type="dxa"/>
            <w:tcBorders>
              <w:top w:val="single" w:sz="8" w:space="0" w:color="auto"/>
              <w:left w:val="single" w:sz="8" w:space="0" w:color="auto"/>
              <w:bottom w:val="single" w:sz="8" w:space="0" w:color="auto"/>
              <w:right w:val="single" w:sz="8" w:space="0" w:color="auto"/>
            </w:tcBorders>
          </w:tcPr>
          <w:p w14:paraId="51C1D1C3" w14:textId="21133BAF" w:rsidR="0DA94D3B" w:rsidRDefault="24A6FCFC" w:rsidP="199DEF7A">
            <w:pPr>
              <w:spacing w:before="120" w:after="120"/>
              <w:jc w:val="both"/>
              <w:rPr>
                <w:rFonts w:eastAsia="Arial" w:cs="Arial"/>
                <w:sz w:val="22"/>
                <w:szCs w:val="22"/>
              </w:rPr>
            </w:pPr>
            <w:r w:rsidRPr="2E90F922">
              <w:rPr>
                <w:rFonts w:cs="Arial"/>
                <w:b/>
                <w:bCs/>
                <w:color w:val="000000" w:themeColor="text1"/>
              </w:rPr>
              <w:t xml:space="preserve">Designation of </w:t>
            </w:r>
            <w:r w:rsidR="0BEF8E3C" w:rsidRPr="2E90F922">
              <w:rPr>
                <w:rFonts w:cs="Arial"/>
                <w:b/>
                <w:bCs/>
              </w:rPr>
              <w:t>E</w:t>
            </w:r>
            <w:r w:rsidR="2D73814F" w:rsidRPr="2E90F922">
              <w:rPr>
                <w:rFonts w:cs="Arial"/>
                <w:b/>
                <w:bCs/>
              </w:rPr>
              <w:t>xpert</w:t>
            </w:r>
            <w:r w:rsidRPr="2E90F922">
              <w:rPr>
                <w:rFonts w:cs="Arial"/>
                <w:b/>
                <w:bCs/>
              </w:rPr>
              <w:t xml:space="preserve"> LOT 2</w:t>
            </w:r>
          </w:p>
        </w:tc>
        <w:tc>
          <w:tcPr>
            <w:tcW w:w="1134" w:type="dxa"/>
            <w:tcBorders>
              <w:top w:val="single" w:sz="8" w:space="0" w:color="auto"/>
              <w:left w:val="single" w:sz="8" w:space="0" w:color="auto"/>
              <w:bottom w:val="single" w:sz="8" w:space="0" w:color="auto"/>
              <w:right w:val="single" w:sz="8" w:space="0" w:color="auto"/>
            </w:tcBorders>
          </w:tcPr>
          <w:p w14:paraId="54CBE6FA" w14:textId="17CAF9B9" w:rsidR="2BDE71E0" w:rsidRDefault="590EEE7F" w:rsidP="199DEF7A">
            <w:pPr>
              <w:jc w:val="both"/>
              <w:rPr>
                <w:rFonts w:cs="Arial"/>
                <w:b/>
                <w:bCs/>
                <w:color w:val="000000" w:themeColor="text1"/>
              </w:rPr>
            </w:pPr>
            <w:r w:rsidRPr="2E90F922">
              <w:rPr>
                <w:rFonts w:cs="Arial"/>
                <w:b/>
                <w:bCs/>
                <w:color w:val="000000" w:themeColor="text1"/>
              </w:rPr>
              <w:t>days</w:t>
            </w:r>
          </w:p>
        </w:tc>
        <w:tc>
          <w:tcPr>
            <w:tcW w:w="1276" w:type="dxa"/>
            <w:tcBorders>
              <w:top w:val="single" w:sz="8" w:space="0" w:color="auto"/>
              <w:left w:val="single" w:sz="8" w:space="0" w:color="auto"/>
              <w:bottom w:val="single" w:sz="8" w:space="0" w:color="auto"/>
              <w:right w:val="single" w:sz="8" w:space="0" w:color="auto"/>
            </w:tcBorders>
          </w:tcPr>
          <w:p w14:paraId="4EBC4DB6" w14:textId="5EC5A892" w:rsidR="66119550" w:rsidRDefault="0452C517" w:rsidP="199DEF7A">
            <w:pPr>
              <w:jc w:val="both"/>
              <w:rPr>
                <w:rFonts w:cs="Arial"/>
                <w:b/>
                <w:bCs/>
                <w:color w:val="000000" w:themeColor="text1"/>
              </w:rPr>
            </w:pPr>
            <w:r w:rsidRPr="2E90F922">
              <w:rPr>
                <w:rFonts w:cs="Arial"/>
                <w:b/>
                <w:bCs/>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1DE1723F" w14:textId="7965EAB3" w:rsidR="3ED11E7A" w:rsidRDefault="2E9C0CAA" w:rsidP="199DEF7A">
            <w:pPr>
              <w:jc w:val="both"/>
              <w:rPr>
                <w:rFonts w:cs="Arial"/>
                <w:b/>
                <w:bCs/>
                <w:color w:val="000000" w:themeColor="text1"/>
              </w:rPr>
            </w:pPr>
            <w:r w:rsidRPr="2E90F922">
              <w:rPr>
                <w:rFonts w:cs="Arial"/>
                <w:b/>
                <w:bCs/>
                <w:color w:val="000000" w:themeColor="text1"/>
              </w:rPr>
              <w:t>80</w:t>
            </w:r>
          </w:p>
        </w:tc>
        <w:tc>
          <w:tcPr>
            <w:tcW w:w="3105" w:type="dxa"/>
            <w:tcBorders>
              <w:top w:val="single" w:sz="8" w:space="0" w:color="auto"/>
              <w:left w:val="single" w:sz="8" w:space="0" w:color="auto"/>
              <w:bottom w:val="single" w:sz="8" w:space="0" w:color="auto"/>
              <w:right w:val="single" w:sz="8" w:space="0" w:color="auto"/>
            </w:tcBorders>
          </w:tcPr>
          <w:p w14:paraId="53423106" w14:textId="73D90608" w:rsidR="199DEF7A" w:rsidRDefault="199DEF7A" w:rsidP="199DEF7A">
            <w:pPr>
              <w:jc w:val="both"/>
              <w:rPr>
                <w:rFonts w:cs="Arial"/>
              </w:rPr>
            </w:pPr>
          </w:p>
        </w:tc>
      </w:tr>
      <w:tr w:rsidR="199DEF7A" w14:paraId="4DC07DAA" w14:textId="77777777" w:rsidTr="2E90F922">
        <w:trPr>
          <w:trHeight w:val="300"/>
        </w:trPr>
        <w:tc>
          <w:tcPr>
            <w:tcW w:w="3109" w:type="dxa"/>
            <w:tcBorders>
              <w:top w:val="single" w:sz="8" w:space="0" w:color="auto"/>
              <w:left w:val="single" w:sz="8" w:space="0" w:color="auto"/>
              <w:bottom w:val="single" w:sz="8" w:space="0" w:color="auto"/>
              <w:right w:val="single" w:sz="8" w:space="0" w:color="auto"/>
            </w:tcBorders>
          </w:tcPr>
          <w:p w14:paraId="6340E121" w14:textId="0B5582AB" w:rsidR="0DA94D3B" w:rsidRDefault="24A6FCFC" w:rsidP="199DEF7A">
            <w:pPr>
              <w:spacing w:before="120" w:after="120"/>
              <w:jc w:val="both"/>
              <w:rPr>
                <w:rFonts w:eastAsia="Arial" w:cs="Arial"/>
                <w:sz w:val="22"/>
                <w:szCs w:val="22"/>
              </w:rPr>
            </w:pPr>
            <w:r w:rsidRPr="2E90F922">
              <w:rPr>
                <w:rFonts w:cs="Arial"/>
                <w:b/>
                <w:bCs/>
                <w:color w:val="000000" w:themeColor="text1"/>
              </w:rPr>
              <w:t xml:space="preserve">Designation of </w:t>
            </w:r>
            <w:r w:rsidR="0BEF8E3C" w:rsidRPr="2E90F922">
              <w:rPr>
                <w:rFonts w:cs="Arial"/>
                <w:b/>
                <w:bCs/>
              </w:rPr>
              <w:t>E</w:t>
            </w:r>
            <w:r w:rsidR="2D73814F" w:rsidRPr="2E90F922">
              <w:rPr>
                <w:rFonts w:cs="Arial"/>
                <w:b/>
                <w:bCs/>
              </w:rPr>
              <w:t>xpert</w:t>
            </w:r>
            <w:r w:rsidRPr="2E90F922">
              <w:rPr>
                <w:rFonts w:cs="Arial"/>
                <w:b/>
                <w:bCs/>
              </w:rPr>
              <w:t xml:space="preserve"> LOT 3</w:t>
            </w:r>
          </w:p>
        </w:tc>
        <w:tc>
          <w:tcPr>
            <w:tcW w:w="1134" w:type="dxa"/>
            <w:tcBorders>
              <w:top w:val="single" w:sz="8" w:space="0" w:color="auto"/>
              <w:left w:val="single" w:sz="8" w:space="0" w:color="auto"/>
              <w:bottom w:val="single" w:sz="8" w:space="0" w:color="auto"/>
              <w:right w:val="single" w:sz="8" w:space="0" w:color="auto"/>
            </w:tcBorders>
          </w:tcPr>
          <w:p w14:paraId="65117028" w14:textId="19F31B9C" w:rsidR="3128E52E" w:rsidRDefault="7C635DC9" w:rsidP="199DEF7A">
            <w:pPr>
              <w:jc w:val="both"/>
              <w:rPr>
                <w:rFonts w:cs="Arial"/>
                <w:b/>
                <w:bCs/>
                <w:color w:val="000000" w:themeColor="text1"/>
              </w:rPr>
            </w:pPr>
            <w:r w:rsidRPr="2E90F922">
              <w:rPr>
                <w:rFonts w:cs="Arial"/>
                <w:b/>
                <w:bCs/>
                <w:color w:val="000000" w:themeColor="text1"/>
              </w:rPr>
              <w:t>days</w:t>
            </w:r>
          </w:p>
        </w:tc>
        <w:tc>
          <w:tcPr>
            <w:tcW w:w="1276" w:type="dxa"/>
            <w:tcBorders>
              <w:top w:val="single" w:sz="8" w:space="0" w:color="auto"/>
              <w:left w:val="single" w:sz="8" w:space="0" w:color="auto"/>
              <w:bottom w:val="single" w:sz="8" w:space="0" w:color="auto"/>
              <w:right w:val="single" w:sz="8" w:space="0" w:color="auto"/>
            </w:tcBorders>
          </w:tcPr>
          <w:p w14:paraId="07EC4258" w14:textId="2869781D" w:rsidR="2FAEA008" w:rsidRDefault="5DC5CC8E" w:rsidP="199DEF7A">
            <w:pPr>
              <w:jc w:val="both"/>
              <w:rPr>
                <w:rFonts w:cs="Arial"/>
                <w:b/>
                <w:bCs/>
                <w:color w:val="000000" w:themeColor="text1"/>
              </w:rPr>
            </w:pPr>
            <w:r w:rsidRPr="2E90F922">
              <w:rPr>
                <w:rFonts w:cs="Arial"/>
                <w:b/>
                <w:bCs/>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21938CB7" w14:textId="0A9E643B" w:rsidR="4AA5F0A9" w:rsidRDefault="428AC4AC" w:rsidP="199DEF7A">
            <w:pPr>
              <w:jc w:val="both"/>
              <w:rPr>
                <w:rFonts w:cs="Arial"/>
                <w:b/>
                <w:bCs/>
                <w:color w:val="000000" w:themeColor="text1"/>
              </w:rPr>
            </w:pPr>
            <w:r w:rsidRPr="2E90F922">
              <w:rPr>
                <w:rFonts w:cs="Arial"/>
                <w:b/>
                <w:bCs/>
                <w:color w:val="000000" w:themeColor="text1"/>
              </w:rPr>
              <w:t>80</w:t>
            </w:r>
          </w:p>
        </w:tc>
        <w:tc>
          <w:tcPr>
            <w:tcW w:w="3105" w:type="dxa"/>
            <w:tcBorders>
              <w:top w:val="single" w:sz="8" w:space="0" w:color="auto"/>
              <w:left w:val="single" w:sz="8" w:space="0" w:color="auto"/>
              <w:bottom w:val="single" w:sz="8" w:space="0" w:color="auto"/>
              <w:right w:val="single" w:sz="8" w:space="0" w:color="auto"/>
            </w:tcBorders>
          </w:tcPr>
          <w:p w14:paraId="2951C02E" w14:textId="1CC7AE23" w:rsidR="199DEF7A" w:rsidRDefault="199DEF7A" w:rsidP="199DEF7A">
            <w:pPr>
              <w:jc w:val="both"/>
              <w:rPr>
                <w:rFonts w:cs="Arial"/>
              </w:rPr>
            </w:pPr>
          </w:p>
        </w:tc>
      </w:tr>
      <w:tr w:rsidR="199DEF7A" w14:paraId="6F2580A8" w14:textId="77777777" w:rsidTr="2E90F922">
        <w:trPr>
          <w:trHeight w:val="300"/>
        </w:trPr>
        <w:tc>
          <w:tcPr>
            <w:tcW w:w="3109" w:type="dxa"/>
            <w:tcBorders>
              <w:top w:val="single" w:sz="8" w:space="0" w:color="auto"/>
              <w:left w:val="single" w:sz="8" w:space="0" w:color="auto"/>
              <w:bottom w:val="single" w:sz="8" w:space="0" w:color="auto"/>
              <w:right w:val="single" w:sz="8" w:space="0" w:color="auto"/>
            </w:tcBorders>
          </w:tcPr>
          <w:p w14:paraId="2F3DD793" w14:textId="66CA6402" w:rsidR="0DA94D3B" w:rsidRDefault="24A6FCFC" w:rsidP="199DEF7A">
            <w:pPr>
              <w:spacing w:before="120" w:after="120"/>
              <w:jc w:val="both"/>
              <w:rPr>
                <w:rFonts w:eastAsia="Arial" w:cs="Arial"/>
                <w:sz w:val="22"/>
                <w:szCs w:val="22"/>
              </w:rPr>
            </w:pPr>
            <w:r w:rsidRPr="2E90F922">
              <w:rPr>
                <w:rFonts w:cs="Arial"/>
                <w:b/>
                <w:bCs/>
                <w:color w:val="000000" w:themeColor="text1"/>
              </w:rPr>
              <w:t xml:space="preserve">Designation of </w:t>
            </w:r>
            <w:r w:rsidR="0BEF8E3C" w:rsidRPr="2E90F922">
              <w:rPr>
                <w:rFonts w:cs="Arial"/>
                <w:b/>
                <w:bCs/>
              </w:rPr>
              <w:t>E</w:t>
            </w:r>
            <w:r w:rsidR="2D73814F" w:rsidRPr="2E90F922">
              <w:rPr>
                <w:rFonts w:cs="Arial"/>
                <w:b/>
                <w:bCs/>
              </w:rPr>
              <w:t>xpert</w:t>
            </w:r>
            <w:r w:rsidRPr="2E90F922">
              <w:rPr>
                <w:rFonts w:cs="Arial"/>
                <w:b/>
                <w:bCs/>
              </w:rPr>
              <w:t xml:space="preserve"> LOT 4</w:t>
            </w:r>
          </w:p>
        </w:tc>
        <w:tc>
          <w:tcPr>
            <w:tcW w:w="1134" w:type="dxa"/>
            <w:tcBorders>
              <w:top w:val="single" w:sz="8" w:space="0" w:color="auto"/>
              <w:left w:val="single" w:sz="8" w:space="0" w:color="auto"/>
              <w:bottom w:val="single" w:sz="8" w:space="0" w:color="auto"/>
              <w:right w:val="single" w:sz="8" w:space="0" w:color="auto"/>
            </w:tcBorders>
          </w:tcPr>
          <w:p w14:paraId="025F697F" w14:textId="6438E480" w:rsidR="1DCDAC3C" w:rsidRDefault="0B54DF22" w:rsidP="199DEF7A">
            <w:pPr>
              <w:jc w:val="both"/>
              <w:rPr>
                <w:rFonts w:cs="Arial"/>
                <w:b/>
                <w:bCs/>
                <w:color w:val="000000" w:themeColor="text1"/>
              </w:rPr>
            </w:pPr>
            <w:r w:rsidRPr="2E90F922">
              <w:rPr>
                <w:rFonts w:cs="Arial"/>
                <w:b/>
                <w:bCs/>
                <w:color w:val="000000" w:themeColor="text1"/>
              </w:rPr>
              <w:t>days</w:t>
            </w:r>
          </w:p>
        </w:tc>
        <w:tc>
          <w:tcPr>
            <w:tcW w:w="1276" w:type="dxa"/>
            <w:tcBorders>
              <w:top w:val="single" w:sz="8" w:space="0" w:color="auto"/>
              <w:left w:val="single" w:sz="8" w:space="0" w:color="auto"/>
              <w:bottom w:val="single" w:sz="8" w:space="0" w:color="auto"/>
              <w:right w:val="single" w:sz="8" w:space="0" w:color="auto"/>
            </w:tcBorders>
          </w:tcPr>
          <w:p w14:paraId="3CC9C286" w14:textId="23BAAD55" w:rsidR="255DBBC6" w:rsidRDefault="5EF604AE" w:rsidP="199DEF7A">
            <w:pPr>
              <w:jc w:val="both"/>
              <w:rPr>
                <w:rFonts w:cs="Arial"/>
                <w:b/>
                <w:bCs/>
                <w:color w:val="000000" w:themeColor="text1"/>
              </w:rPr>
            </w:pPr>
            <w:r w:rsidRPr="2E90F922">
              <w:rPr>
                <w:rFonts w:cs="Arial"/>
                <w:b/>
                <w:bCs/>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1E5C8FAD" w14:textId="7597356A" w:rsidR="60493E2F" w:rsidRDefault="4C90B5B6" w:rsidP="199DEF7A">
            <w:pPr>
              <w:jc w:val="both"/>
              <w:rPr>
                <w:rFonts w:cs="Arial"/>
                <w:b/>
                <w:bCs/>
                <w:color w:val="000000" w:themeColor="text1"/>
              </w:rPr>
            </w:pPr>
            <w:r w:rsidRPr="2E90F922">
              <w:rPr>
                <w:rFonts w:cs="Arial"/>
                <w:b/>
                <w:bCs/>
                <w:color w:val="000000" w:themeColor="text1"/>
              </w:rPr>
              <w:t>80</w:t>
            </w:r>
          </w:p>
        </w:tc>
        <w:tc>
          <w:tcPr>
            <w:tcW w:w="3105" w:type="dxa"/>
            <w:tcBorders>
              <w:top w:val="single" w:sz="8" w:space="0" w:color="auto"/>
              <w:left w:val="single" w:sz="8" w:space="0" w:color="auto"/>
              <w:bottom w:val="single" w:sz="8" w:space="0" w:color="auto"/>
              <w:right w:val="single" w:sz="8" w:space="0" w:color="auto"/>
            </w:tcBorders>
          </w:tcPr>
          <w:p w14:paraId="5414BDE4" w14:textId="1C87E7C4" w:rsidR="199DEF7A" w:rsidRDefault="199DEF7A" w:rsidP="199DEF7A">
            <w:pPr>
              <w:jc w:val="both"/>
              <w:rPr>
                <w:rFonts w:cs="Arial"/>
              </w:rPr>
            </w:pPr>
          </w:p>
        </w:tc>
      </w:tr>
      <w:tr w:rsidR="199DEF7A" w14:paraId="6715120E" w14:textId="77777777" w:rsidTr="2E90F922">
        <w:trPr>
          <w:trHeight w:val="300"/>
        </w:trPr>
        <w:tc>
          <w:tcPr>
            <w:tcW w:w="3109" w:type="dxa"/>
            <w:tcBorders>
              <w:top w:val="single" w:sz="8" w:space="0" w:color="auto"/>
              <w:left w:val="single" w:sz="8" w:space="0" w:color="auto"/>
              <w:bottom w:val="single" w:sz="8" w:space="0" w:color="auto"/>
              <w:right w:val="single" w:sz="8" w:space="0" w:color="auto"/>
            </w:tcBorders>
          </w:tcPr>
          <w:p w14:paraId="36481704" w14:textId="1E3FDF45" w:rsidR="0DA94D3B" w:rsidRDefault="24A6FCFC" w:rsidP="199DEF7A">
            <w:pPr>
              <w:spacing w:before="120" w:after="120"/>
              <w:jc w:val="both"/>
              <w:rPr>
                <w:rFonts w:eastAsia="Arial" w:cs="Arial"/>
                <w:sz w:val="22"/>
                <w:szCs w:val="22"/>
              </w:rPr>
            </w:pPr>
            <w:r w:rsidRPr="2E90F922">
              <w:rPr>
                <w:rFonts w:cs="Arial"/>
                <w:b/>
                <w:bCs/>
                <w:color w:val="000000" w:themeColor="text1"/>
              </w:rPr>
              <w:t xml:space="preserve">Designation of </w:t>
            </w:r>
            <w:r w:rsidR="0BEF8E3C" w:rsidRPr="2E90F922">
              <w:rPr>
                <w:rFonts w:cs="Arial"/>
                <w:b/>
                <w:bCs/>
              </w:rPr>
              <w:t>E</w:t>
            </w:r>
            <w:r w:rsidR="2D73814F" w:rsidRPr="2E90F922">
              <w:rPr>
                <w:rFonts w:cs="Arial"/>
                <w:b/>
                <w:bCs/>
              </w:rPr>
              <w:t>xpert</w:t>
            </w:r>
            <w:r w:rsidRPr="2E90F922">
              <w:rPr>
                <w:rFonts w:cs="Arial"/>
                <w:b/>
                <w:bCs/>
              </w:rPr>
              <w:t xml:space="preserve"> LOT 5</w:t>
            </w:r>
          </w:p>
        </w:tc>
        <w:tc>
          <w:tcPr>
            <w:tcW w:w="1134" w:type="dxa"/>
            <w:tcBorders>
              <w:top w:val="single" w:sz="8" w:space="0" w:color="auto"/>
              <w:left w:val="single" w:sz="8" w:space="0" w:color="auto"/>
              <w:bottom w:val="single" w:sz="8" w:space="0" w:color="auto"/>
              <w:right w:val="single" w:sz="8" w:space="0" w:color="auto"/>
            </w:tcBorders>
          </w:tcPr>
          <w:p w14:paraId="35EEEEF0" w14:textId="64EE38FC" w:rsidR="196180CF" w:rsidRDefault="7260F5AA" w:rsidP="199DEF7A">
            <w:pPr>
              <w:jc w:val="both"/>
              <w:rPr>
                <w:rFonts w:cs="Arial"/>
                <w:b/>
                <w:bCs/>
                <w:color w:val="000000" w:themeColor="text1"/>
              </w:rPr>
            </w:pPr>
            <w:r w:rsidRPr="2E90F922">
              <w:rPr>
                <w:rFonts w:cs="Arial"/>
                <w:b/>
                <w:bCs/>
                <w:color w:val="000000" w:themeColor="text1"/>
              </w:rPr>
              <w:t>days</w:t>
            </w:r>
          </w:p>
        </w:tc>
        <w:tc>
          <w:tcPr>
            <w:tcW w:w="1276" w:type="dxa"/>
            <w:tcBorders>
              <w:top w:val="single" w:sz="8" w:space="0" w:color="auto"/>
              <w:left w:val="single" w:sz="8" w:space="0" w:color="auto"/>
              <w:bottom w:val="single" w:sz="8" w:space="0" w:color="auto"/>
              <w:right w:val="single" w:sz="8" w:space="0" w:color="auto"/>
            </w:tcBorders>
          </w:tcPr>
          <w:p w14:paraId="60517895" w14:textId="6305B1CD" w:rsidR="0011E940" w:rsidRDefault="23701763" w:rsidP="199DEF7A">
            <w:pPr>
              <w:jc w:val="both"/>
              <w:rPr>
                <w:rFonts w:cs="Arial"/>
                <w:b/>
                <w:bCs/>
                <w:color w:val="000000" w:themeColor="text1"/>
              </w:rPr>
            </w:pPr>
            <w:r w:rsidRPr="2E90F922">
              <w:rPr>
                <w:rFonts w:cs="Arial"/>
                <w:b/>
                <w:bCs/>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3725BB98" w14:textId="41A26EB3" w:rsidR="6E588C88" w:rsidRDefault="13EBDDE8" w:rsidP="199DEF7A">
            <w:pPr>
              <w:jc w:val="both"/>
              <w:rPr>
                <w:rFonts w:cs="Arial"/>
                <w:b/>
                <w:bCs/>
                <w:color w:val="000000" w:themeColor="text1"/>
              </w:rPr>
            </w:pPr>
            <w:r w:rsidRPr="2E90F922">
              <w:rPr>
                <w:rFonts w:cs="Arial"/>
                <w:b/>
                <w:bCs/>
                <w:color w:val="000000" w:themeColor="text1"/>
              </w:rPr>
              <w:t>80</w:t>
            </w:r>
          </w:p>
        </w:tc>
        <w:tc>
          <w:tcPr>
            <w:tcW w:w="3105" w:type="dxa"/>
            <w:tcBorders>
              <w:top w:val="single" w:sz="8" w:space="0" w:color="auto"/>
              <w:left w:val="single" w:sz="8" w:space="0" w:color="auto"/>
              <w:bottom w:val="single" w:sz="8" w:space="0" w:color="auto"/>
              <w:right w:val="single" w:sz="8" w:space="0" w:color="auto"/>
            </w:tcBorders>
          </w:tcPr>
          <w:p w14:paraId="54AEFB1B" w14:textId="05E5C122" w:rsidR="199DEF7A" w:rsidRDefault="199DEF7A" w:rsidP="199DEF7A">
            <w:pPr>
              <w:jc w:val="both"/>
              <w:rPr>
                <w:rFonts w:cs="Arial"/>
              </w:rPr>
            </w:pPr>
          </w:p>
        </w:tc>
      </w:tr>
      <w:tr w:rsidR="199DEF7A" w14:paraId="2B1A5E22" w14:textId="77777777" w:rsidTr="2E90F922">
        <w:trPr>
          <w:trHeight w:val="300"/>
        </w:trPr>
        <w:tc>
          <w:tcPr>
            <w:tcW w:w="3109" w:type="dxa"/>
            <w:tcBorders>
              <w:top w:val="single" w:sz="8" w:space="0" w:color="auto"/>
              <w:left w:val="single" w:sz="8" w:space="0" w:color="auto"/>
              <w:bottom w:val="single" w:sz="8" w:space="0" w:color="auto"/>
              <w:right w:val="single" w:sz="8" w:space="0" w:color="auto"/>
            </w:tcBorders>
          </w:tcPr>
          <w:p w14:paraId="51DF825E" w14:textId="7934676A" w:rsidR="0DA94D3B" w:rsidRDefault="24A6FCFC" w:rsidP="199DEF7A">
            <w:pPr>
              <w:spacing w:before="120" w:after="120"/>
              <w:jc w:val="both"/>
              <w:rPr>
                <w:rFonts w:eastAsia="Arial" w:cs="Arial"/>
                <w:sz w:val="22"/>
                <w:szCs w:val="22"/>
              </w:rPr>
            </w:pPr>
            <w:r w:rsidRPr="2E90F922">
              <w:rPr>
                <w:rFonts w:cs="Arial"/>
                <w:b/>
                <w:bCs/>
                <w:color w:val="000000" w:themeColor="text1"/>
              </w:rPr>
              <w:t xml:space="preserve">Designation of </w:t>
            </w:r>
            <w:r w:rsidR="0BEF8E3C" w:rsidRPr="2E90F922">
              <w:rPr>
                <w:rFonts w:cs="Arial"/>
                <w:b/>
                <w:bCs/>
              </w:rPr>
              <w:t>E</w:t>
            </w:r>
            <w:r w:rsidR="2D73814F" w:rsidRPr="2E90F922">
              <w:rPr>
                <w:rFonts w:cs="Arial"/>
                <w:b/>
                <w:bCs/>
              </w:rPr>
              <w:t>xpert</w:t>
            </w:r>
            <w:r w:rsidRPr="2E90F922">
              <w:rPr>
                <w:rFonts w:cs="Arial"/>
                <w:b/>
                <w:bCs/>
              </w:rPr>
              <w:t xml:space="preserve"> LOT 6</w:t>
            </w:r>
          </w:p>
        </w:tc>
        <w:tc>
          <w:tcPr>
            <w:tcW w:w="1134" w:type="dxa"/>
            <w:tcBorders>
              <w:top w:val="single" w:sz="8" w:space="0" w:color="auto"/>
              <w:left w:val="single" w:sz="8" w:space="0" w:color="auto"/>
              <w:bottom w:val="single" w:sz="8" w:space="0" w:color="auto"/>
              <w:right w:val="single" w:sz="8" w:space="0" w:color="auto"/>
            </w:tcBorders>
          </w:tcPr>
          <w:p w14:paraId="2C16F4F4" w14:textId="3453AE5A" w:rsidR="5417E9DB" w:rsidRDefault="319B4903" w:rsidP="199DEF7A">
            <w:pPr>
              <w:jc w:val="both"/>
              <w:rPr>
                <w:rFonts w:cs="Arial"/>
                <w:b/>
                <w:bCs/>
                <w:color w:val="000000" w:themeColor="text1"/>
              </w:rPr>
            </w:pPr>
            <w:r w:rsidRPr="2E90F922">
              <w:rPr>
                <w:rFonts w:cs="Arial"/>
                <w:b/>
                <w:bCs/>
                <w:color w:val="000000" w:themeColor="text1"/>
              </w:rPr>
              <w:t>days</w:t>
            </w:r>
          </w:p>
        </w:tc>
        <w:tc>
          <w:tcPr>
            <w:tcW w:w="1276" w:type="dxa"/>
            <w:tcBorders>
              <w:top w:val="single" w:sz="8" w:space="0" w:color="auto"/>
              <w:left w:val="single" w:sz="8" w:space="0" w:color="auto"/>
              <w:bottom w:val="single" w:sz="8" w:space="0" w:color="auto"/>
              <w:right w:val="single" w:sz="8" w:space="0" w:color="auto"/>
            </w:tcBorders>
          </w:tcPr>
          <w:p w14:paraId="21301C2D" w14:textId="4CA59D41" w:rsidR="6283BB4E" w:rsidRDefault="57F12791" w:rsidP="199DEF7A">
            <w:pPr>
              <w:jc w:val="both"/>
              <w:rPr>
                <w:rFonts w:cs="Arial"/>
                <w:b/>
                <w:bCs/>
                <w:color w:val="000000" w:themeColor="text1"/>
              </w:rPr>
            </w:pPr>
            <w:r w:rsidRPr="2E90F922">
              <w:rPr>
                <w:rFonts w:cs="Arial"/>
                <w:b/>
                <w:bCs/>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09BD6D03" w14:textId="16F09955" w:rsidR="4E2D733B" w:rsidRDefault="187F2F20" w:rsidP="199DEF7A">
            <w:pPr>
              <w:jc w:val="both"/>
              <w:rPr>
                <w:rFonts w:cs="Arial"/>
                <w:b/>
                <w:bCs/>
                <w:color w:val="000000" w:themeColor="text1"/>
              </w:rPr>
            </w:pPr>
            <w:r w:rsidRPr="2E90F922">
              <w:rPr>
                <w:rFonts w:cs="Arial"/>
                <w:b/>
                <w:bCs/>
                <w:color w:val="000000" w:themeColor="text1"/>
              </w:rPr>
              <w:t>80</w:t>
            </w:r>
          </w:p>
        </w:tc>
        <w:tc>
          <w:tcPr>
            <w:tcW w:w="3105" w:type="dxa"/>
            <w:tcBorders>
              <w:top w:val="single" w:sz="8" w:space="0" w:color="auto"/>
              <w:left w:val="single" w:sz="8" w:space="0" w:color="auto"/>
              <w:bottom w:val="single" w:sz="8" w:space="0" w:color="auto"/>
              <w:right w:val="single" w:sz="8" w:space="0" w:color="auto"/>
            </w:tcBorders>
          </w:tcPr>
          <w:p w14:paraId="4EF0CD19" w14:textId="66703D9C" w:rsidR="199DEF7A" w:rsidRDefault="199DEF7A" w:rsidP="199DEF7A">
            <w:pPr>
              <w:jc w:val="both"/>
              <w:rPr>
                <w:rFonts w:cs="Arial"/>
              </w:rPr>
            </w:pPr>
          </w:p>
        </w:tc>
      </w:tr>
      <w:tr w:rsidR="199DEF7A" w14:paraId="7CD3E159" w14:textId="77777777" w:rsidTr="2E90F922">
        <w:trPr>
          <w:trHeight w:val="300"/>
        </w:trPr>
        <w:tc>
          <w:tcPr>
            <w:tcW w:w="3109" w:type="dxa"/>
            <w:tcBorders>
              <w:top w:val="single" w:sz="8" w:space="0" w:color="auto"/>
              <w:left w:val="single" w:sz="8" w:space="0" w:color="auto"/>
              <w:bottom w:val="single" w:sz="8" w:space="0" w:color="auto"/>
              <w:right w:val="single" w:sz="8" w:space="0" w:color="auto"/>
            </w:tcBorders>
          </w:tcPr>
          <w:p w14:paraId="20FFB28A" w14:textId="2761B712" w:rsidR="0DA94D3B" w:rsidRDefault="24A6FCFC" w:rsidP="199DEF7A">
            <w:pPr>
              <w:spacing w:before="120" w:after="120"/>
              <w:jc w:val="both"/>
              <w:rPr>
                <w:rFonts w:eastAsia="Arial" w:cs="Arial"/>
                <w:sz w:val="22"/>
                <w:szCs w:val="22"/>
              </w:rPr>
            </w:pPr>
            <w:r w:rsidRPr="2E90F922">
              <w:rPr>
                <w:rFonts w:cs="Arial"/>
                <w:b/>
                <w:bCs/>
                <w:color w:val="000000" w:themeColor="text1"/>
              </w:rPr>
              <w:t xml:space="preserve">Designation of </w:t>
            </w:r>
            <w:r w:rsidR="0BEF8E3C" w:rsidRPr="2E90F922">
              <w:rPr>
                <w:rFonts w:cs="Arial"/>
                <w:b/>
                <w:bCs/>
              </w:rPr>
              <w:t>E</w:t>
            </w:r>
            <w:r w:rsidR="2D73814F" w:rsidRPr="2E90F922">
              <w:rPr>
                <w:rFonts w:cs="Arial"/>
                <w:b/>
                <w:bCs/>
              </w:rPr>
              <w:t>xpert</w:t>
            </w:r>
            <w:r w:rsidRPr="2E90F922">
              <w:rPr>
                <w:rFonts w:cs="Arial"/>
                <w:b/>
                <w:bCs/>
              </w:rPr>
              <w:t xml:space="preserve"> LOT 7</w:t>
            </w:r>
          </w:p>
        </w:tc>
        <w:tc>
          <w:tcPr>
            <w:tcW w:w="1134" w:type="dxa"/>
            <w:tcBorders>
              <w:top w:val="single" w:sz="8" w:space="0" w:color="auto"/>
              <w:left w:val="single" w:sz="8" w:space="0" w:color="auto"/>
              <w:bottom w:val="single" w:sz="8" w:space="0" w:color="auto"/>
              <w:right w:val="single" w:sz="8" w:space="0" w:color="auto"/>
            </w:tcBorders>
          </w:tcPr>
          <w:p w14:paraId="3DA40745" w14:textId="4F068889" w:rsidR="4D79610B" w:rsidRDefault="589EFCE0" w:rsidP="199DEF7A">
            <w:pPr>
              <w:jc w:val="both"/>
              <w:rPr>
                <w:rFonts w:cs="Arial"/>
                <w:b/>
                <w:bCs/>
                <w:color w:val="000000" w:themeColor="text1"/>
              </w:rPr>
            </w:pPr>
            <w:r w:rsidRPr="2E90F922">
              <w:rPr>
                <w:rFonts w:cs="Arial"/>
                <w:b/>
                <w:bCs/>
                <w:color w:val="000000" w:themeColor="text1"/>
              </w:rPr>
              <w:t>days</w:t>
            </w:r>
          </w:p>
        </w:tc>
        <w:tc>
          <w:tcPr>
            <w:tcW w:w="1276" w:type="dxa"/>
            <w:tcBorders>
              <w:top w:val="single" w:sz="8" w:space="0" w:color="auto"/>
              <w:left w:val="single" w:sz="8" w:space="0" w:color="auto"/>
              <w:bottom w:val="single" w:sz="8" w:space="0" w:color="auto"/>
              <w:right w:val="single" w:sz="8" w:space="0" w:color="auto"/>
            </w:tcBorders>
          </w:tcPr>
          <w:p w14:paraId="60088FC0" w14:textId="4D44761A" w:rsidR="092B38A0" w:rsidRDefault="23ABE292" w:rsidP="199DEF7A">
            <w:pPr>
              <w:jc w:val="both"/>
              <w:rPr>
                <w:rFonts w:cs="Arial"/>
                <w:b/>
                <w:bCs/>
                <w:color w:val="000000" w:themeColor="text1"/>
              </w:rPr>
            </w:pPr>
            <w:r w:rsidRPr="2E90F922">
              <w:rPr>
                <w:rFonts w:cs="Arial"/>
                <w:b/>
                <w:bCs/>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3816E52A" w14:textId="3FC45290" w:rsidR="3804E490" w:rsidRDefault="5AD77E81" w:rsidP="199DEF7A">
            <w:pPr>
              <w:jc w:val="both"/>
              <w:rPr>
                <w:rFonts w:cs="Arial"/>
                <w:b/>
                <w:bCs/>
                <w:color w:val="000000" w:themeColor="text1"/>
              </w:rPr>
            </w:pPr>
            <w:r w:rsidRPr="2E90F922">
              <w:rPr>
                <w:rFonts w:cs="Arial"/>
                <w:b/>
                <w:bCs/>
                <w:color w:val="000000" w:themeColor="text1"/>
              </w:rPr>
              <w:t>80</w:t>
            </w:r>
          </w:p>
        </w:tc>
        <w:tc>
          <w:tcPr>
            <w:tcW w:w="3105" w:type="dxa"/>
            <w:tcBorders>
              <w:top w:val="single" w:sz="8" w:space="0" w:color="auto"/>
              <w:left w:val="single" w:sz="8" w:space="0" w:color="auto"/>
              <w:bottom w:val="single" w:sz="8" w:space="0" w:color="auto"/>
              <w:right w:val="single" w:sz="8" w:space="0" w:color="auto"/>
            </w:tcBorders>
          </w:tcPr>
          <w:p w14:paraId="046F4D53" w14:textId="1F66F1FF" w:rsidR="199DEF7A" w:rsidRDefault="199DEF7A" w:rsidP="199DEF7A">
            <w:pPr>
              <w:jc w:val="both"/>
              <w:rPr>
                <w:rFonts w:cs="Arial"/>
              </w:rPr>
            </w:pPr>
          </w:p>
        </w:tc>
      </w:tr>
      <w:tr w:rsidR="199DEF7A" w14:paraId="2CB299E8" w14:textId="77777777" w:rsidTr="005F6B8E">
        <w:trPr>
          <w:trHeight w:val="300"/>
        </w:trPr>
        <w:tc>
          <w:tcPr>
            <w:tcW w:w="3109" w:type="dxa"/>
            <w:tcBorders>
              <w:top w:val="single" w:sz="8" w:space="0" w:color="auto"/>
              <w:left w:val="single" w:sz="8" w:space="0" w:color="auto"/>
              <w:bottom w:val="single" w:sz="8" w:space="0" w:color="auto"/>
              <w:right w:val="single" w:sz="8" w:space="0" w:color="auto"/>
            </w:tcBorders>
          </w:tcPr>
          <w:p w14:paraId="1AB5D652" w14:textId="6D658A18" w:rsidR="0DA94D3B" w:rsidRDefault="24A6FCFC" w:rsidP="199DEF7A">
            <w:pPr>
              <w:spacing w:before="120" w:after="120"/>
              <w:jc w:val="both"/>
              <w:rPr>
                <w:rFonts w:eastAsia="Arial" w:cs="Arial"/>
                <w:sz w:val="22"/>
                <w:szCs w:val="22"/>
              </w:rPr>
            </w:pPr>
            <w:r w:rsidRPr="2E90F922">
              <w:rPr>
                <w:rFonts w:cs="Arial"/>
                <w:b/>
                <w:bCs/>
                <w:color w:val="000000" w:themeColor="text1"/>
              </w:rPr>
              <w:t xml:space="preserve">Designation of </w:t>
            </w:r>
            <w:r w:rsidR="0BEF8E3C" w:rsidRPr="2E90F922">
              <w:rPr>
                <w:rFonts w:cs="Arial"/>
                <w:b/>
                <w:bCs/>
              </w:rPr>
              <w:t>E</w:t>
            </w:r>
            <w:r w:rsidR="2D73814F" w:rsidRPr="2E90F922">
              <w:rPr>
                <w:rFonts w:cs="Arial"/>
                <w:b/>
                <w:bCs/>
              </w:rPr>
              <w:t>xpert</w:t>
            </w:r>
            <w:r w:rsidRPr="2E90F922">
              <w:rPr>
                <w:rFonts w:cs="Arial"/>
                <w:b/>
                <w:bCs/>
              </w:rPr>
              <w:t xml:space="preserve"> LOT 8</w:t>
            </w:r>
          </w:p>
        </w:tc>
        <w:tc>
          <w:tcPr>
            <w:tcW w:w="1134" w:type="dxa"/>
            <w:tcBorders>
              <w:top w:val="single" w:sz="8" w:space="0" w:color="auto"/>
              <w:left w:val="single" w:sz="8" w:space="0" w:color="auto"/>
              <w:bottom w:val="single" w:sz="8" w:space="0" w:color="auto"/>
              <w:right w:val="single" w:sz="8" w:space="0" w:color="auto"/>
            </w:tcBorders>
          </w:tcPr>
          <w:p w14:paraId="36A9A6EF" w14:textId="14F2D83A" w:rsidR="67C527D6" w:rsidRDefault="7A3F4024" w:rsidP="199DEF7A">
            <w:pPr>
              <w:jc w:val="both"/>
              <w:rPr>
                <w:rFonts w:cs="Arial"/>
                <w:b/>
                <w:bCs/>
                <w:color w:val="000000" w:themeColor="text1"/>
              </w:rPr>
            </w:pPr>
            <w:r w:rsidRPr="2E90F922">
              <w:rPr>
                <w:rFonts w:cs="Arial"/>
                <w:b/>
                <w:bCs/>
                <w:color w:val="000000" w:themeColor="text1"/>
              </w:rPr>
              <w:t>days</w:t>
            </w:r>
          </w:p>
        </w:tc>
        <w:tc>
          <w:tcPr>
            <w:tcW w:w="1276" w:type="dxa"/>
            <w:tcBorders>
              <w:top w:val="single" w:sz="8" w:space="0" w:color="auto"/>
              <w:left w:val="single" w:sz="8" w:space="0" w:color="auto"/>
              <w:bottom w:val="single" w:sz="8" w:space="0" w:color="auto"/>
              <w:right w:val="single" w:sz="8" w:space="0" w:color="auto"/>
            </w:tcBorders>
          </w:tcPr>
          <w:p w14:paraId="309E784B" w14:textId="6390B364" w:rsidR="038BC237" w:rsidRDefault="16C786B8" w:rsidP="199DEF7A">
            <w:pPr>
              <w:jc w:val="both"/>
              <w:rPr>
                <w:rFonts w:cs="Arial"/>
                <w:b/>
                <w:bCs/>
                <w:color w:val="000000" w:themeColor="text1"/>
              </w:rPr>
            </w:pPr>
            <w:r w:rsidRPr="2E90F922">
              <w:rPr>
                <w:rFonts w:cs="Arial"/>
                <w:b/>
                <w:bCs/>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207476DD" w14:textId="6DD576C4" w:rsidR="6D1948E6" w:rsidRDefault="76220B9C" w:rsidP="199DEF7A">
            <w:pPr>
              <w:jc w:val="both"/>
              <w:rPr>
                <w:rFonts w:cs="Arial"/>
                <w:b/>
                <w:bCs/>
                <w:color w:val="000000" w:themeColor="text1"/>
              </w:rPr>
            </w:pPr>
            <w:r w:rsidRPr="2E90F922">
              <w:rPr>
                <w:rFonts w:cs="Arial"/>
                <w:b/>
                <w:bCs/>
                <w:color w:val="000000" w:themeColor="text1"/>
              </w:rPr>
              <w:t>80</w:t>
            </w:r>
          </w:p>
        </w:tc>
        <w:tc>
          <w:tcPr>
            <w:tcW w:w="3105" w:type="dxa"/>
            <w:tcBorders>
              <w:top w:val="single" w:sz="8" w:space="0" w:color="auto"/>
              <w:left w:val="single" w:sz="8" w:space="0" w:color="auto"/>
              <w:bottom w:val="single" w:sz="8" w:space="0" w:color="auto"/>
              <w:right w:val="single" w:sz="8" w:space="0" w:color="auto"/>
            </w:tcBorders>
          </w:tcPr>
          <w:p w14:paraId="06D33280" w14:textId="67022E13" w:rsidR="199DEF7A" w:rsidRDefault="199DEF7A" w:rsidP="199DEF7A">
            <w:pPr>
              <w:jc w:val="both"/>
              <w:rPr>
                <w:rFonts w:cs="Arial"/>
              </w:rPr>
            </w:pPr>
          </w:p>
        </w:tc>
      </w:tr>
      <w:tr w:rsidR="199DEF7A" w14:paraId="34AC32DD" w14:textId="77777777" w:rsidTr="2E90F922">
        <w:trPr>
          <w:trHeight w:val="300"/>
        </w:trPr>
        <w:tc>
          <w:tcPr>
            <w:tcW w:w="3109" w:type="dxa"/>
            <w:tcBorders>
              <w:top w:val="single" w:sz="8" w:space="0" w:color="auto"/>
              <w:left w:val="single" w:sz="8" w:space="0" w:color="auto"/>
              <w:bottom w:val="single" w:sz="8" w:space="0" w:color="auto"/>
              <w:right w:val="single" w:sz="8" w:space="0" w:color="auto"/>
            </w:tcBorders>
          </w:tcPr>
          <w:p w14:paraId="553DE091" w14:textId="5B214CE3" w:rsidR="0DA94D3B" w:rsidRDefault="24A6FCFC" w:rsidP="199DEF7A">
            <w:pPr>
              <w:spacing w:before="120" w:after="120"/>
              <w:jc w:val="both"/>
              <w:rPr>
                <w:rFonts w:eastAsia="Arial" w:cs="Arial"/>
                <w:sz w:val="22"/>
                <w:szCs w:val="22"/>
              </w:rPr>
            </w:pPr>
            <w:r w:rsidRPr="2E90F922">
              <w:rPr>
                <w:rFonts w:cs="Arial"/>
                <w:b/>
                <w:bCs/>
                <w:color w:val="000000" w:themeColor="text1"/>
              </w:rPr>
              <w:t xml:space="preserve">Designation of </w:t>
            </w:r>
            <w:r w:rsidR="0BEF8E3C" w:rsidRPr="2E90F922">
              <w:rPr>
                <w:rFonts w:cs="Arial"/>
                <w:b/>
                <w:bCs/>
              </w:rPr>
              <w:t>E</w:t>
            </w:r>
            <w:r w:rsidR="2D73814F" w:rsidRPr="2E90F922">
              <w:rPr>
                <w:rFonts w:cs="Arial"/>
                <w:b/>
                <w:bCs/>
              </w:rPr>
              <w:t>xpert</w:t>
            </w:r>
            <w:r w:rsidRPr="2E90F922">
              <w:rPr>
                <w:rFonts w:cs="Arial"/>
                <w:b/>
                <w:bCs/>
              </w:rPr>
              <w:t xml:space="preserve"> LOT 9</w:t>
            </w:r>
          </w:p>
        </w:tc>
        <w:tc>
          <w:tcPr>
            <w:tcW w:w="1134" w:type="dxa"/>
            <w:tcBorders>
              <w:top w:val="single" w:sz="8" w:space="0" w:color="auto"/>
              <w:left w:val="single" w:sz="8" w:space="0" w:color="auto"/>
              <w:bottom w:val="single" w:sz="8" w:space="0" w:color="auto"/>
              <w:right w:val="single" w:sz="8" w:space="0" w:color="auto"/>
            </w:tcBorders>
          </w:tcPr>
          <w:p w14:paraId="7DBDC006" w14:textId="28DA18EF" w:rsidR="3569733F" w:rsidRDefault="016796AF" w:rsidP="199DEF7A">
            <w:pPr>
              <w:jc w:val="both"/>
              <w:rPr>
                <w:rFonts w:cs="Arial"/>
                <w:b/>
                <w:bCs/>
                <w:color w:val="000000" w:themeColor="text1"/>
              </w:rPr>
            </w:pPr>
            <w:r w:rsidRPr="2E90F922">
              <w:rPr>
                <w:rFonts w:cs="Arial"/>
                <w:b/>
                <w:bCs/>
                <w:color w:val="000000" w:themeColor="text1"/>
              </w:rPr>
              <w:t>days</w:t>
            </w:r>
          </w:p>
        </w:tc>
        <w:tc>
          <w:tcPr>
            <w:tcW w:w="1276" w:type="dxa"/>
            <w:tcBorders>
              <w:top w:val="single" w:sz="8" w:space="0" w:color="auto"/>
              <w:left w:val="single" w:sz="8" w:space="0" w:color="auto"/>
              <w:bottom w:val="single" w:sz="8" w:space="0" w:color="auto"/>
              <w:right w:val="single" w:sz="8" w:space="0" w:color="auto"/>
            </w:tcBorders>
          </w:tcPr>
          <w:p w14:paraId="145393B8" w14:textId="0568CD15" w:rsidR="5E444E8A" w:rsidRDefault="591D337C" w:rsidP="199DEF7A">
            <w:pPr>
              <w:jc w:val="both"/>
              <w:rPr>
                <w:rFonts w:cs="Arial"/>
                <w:b/>
                <w:bCs/>
                <w:color w:val="000000" w:themeColor="text1"/>
              </w:rPr>
            </w:pPr>
            <w:r w:rsidRPr="2E90F922">
              <w:rPr>
                <w:rFonts w:cs="Arial"/>
                <w:b/>
                <w:bCs/>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0056F3AD" w14:textId="265C3114" w:rsidR="2B4C71D3" w:rsidRDefault="5A60CE37" w:rsidP="199DEF7A">
            <w:pPr>
              <w:jc w:val="both"/>
              <w:rPr>
                <w:rFonts w:cs="Arial"/>
                <w:b/>
                <w:bCs/>
                <w:color w:val="000000" w:themeColor="text1"/>
              </w:rPr>
            </w:pPr>
            <w:r w:rsidRPr="2E90F922">
              <w:rPr>
                <w:rFonts w:cs="Arial"/>
                <w:b/>
                <w:bCs/>
                <w:color w:val="000000" w:themeColor="text1"/>
              </w:rPr>
              <w:t>80</w:t>
            </w:r>
          </w:p>
        </w:tc>
        <w:tc>
          <w:tcPr>
            <w:tcW w:w="3105" w:type="dxa"/>
            <w:tcBorders>
              <w:top w:val="single" w:sz="8" w:space="0" w:color="auto"/>
              <w:left w:val="single" w:sz="8" w:space="0" w:color="auto"/>
              <w:bottom w:val="single" w:sz="8" w:space="0" w:color="auto"/>
              <w:right w:val="single" w:sz="8" w:space="0" w:color="auto"/>
            </w:tcBorders>
          </w:tcPr>
          <w:p w14:paraId="1DE082B0" w14:textId="340414EF" w:rsidR="199DEF7A" w:rsidRDefault="199DEF7A" w:rsidP="199DEF7A">
            <w:pPr>
              <w:jc w:val="both"/>
              <w:rPr>
                <w:rFonts w:cs="Arial"/>
              </w:rPr>
            </w:pPr>
          </w:p>
        </w:tc>
      </w:tr>
    </w:tbl>
    <w:p w14:paraId="6F2F3D0F" w14:textId="18520F82" w:rsidR="00247D33" w:rsidRDefault="00247D33" w:rsidP="00127D3B">
      <w:pPr>
        <w:pStyle w:val="Heading2"/>
        <w:jc w:val="both"/>
        <w:rPr>
          <w:rFonts w:cs="Arial"/>
          <w:lang w:val="en-US"/>
        </w:rPr>
      </w:pPr>
      <w:bookmarkStart w:id="58" w:name="_Hlk113027102"/>
      <w:bookmarkEnd w:id="58"/>
      <w:r w:rsidRPr="2E90F922">
        <w:rPr>
          <w:rFonts w:eastAsiaTheme="minorEastAsia" w:cs="Arial"/>
          <w:b w:val="0"/>
          <w:bCs w:val="0"/>
          <w:lang w:val="en-US"/>
        </w:rPr>
        <w:t xml:space="preserve">There </w:t>
      </w:r>
      <w:r w:rsidR="005F6B8E" w:rsidRPr="2E90F922">
        <w:rPr>
          <w:rFonts w:eastAsiaTheme="minorEastAsia" w:cs="Arial"/>
          <w:b w:val="0"/>
          <w:bCs w:val="0"/>
          <w:lang w:val="en-US"/>
        </w:rPr>
        <w:t>are</w:t>
      </w:r>
      <w:r w:rsidRPr="2E90F922">
        <w:rPr>
          <w:rFonts w:eastAsiaTheme="minorEastAsia" w:cs="Arial"/>
          <w:b w:val="0"/>
          <w:bCs w:val="0"/>
          <w:lang w:val="en-US"/>
        </w:rPr>
        <w:t xml:space="preserve"> no contractual </w:t>
      </w:r>
      <w:r w:rsidR="002A048B" w:rsidRPr="2E90F922">
        <w:rPr>
          <w:rFonts w:eastAsiaTheme="minorEastAsia" w:cs="Arial"/>
          <w:b w:val="0"/>
          <w:bCs w:val="0"/>
          <w:lang w:val="en-US"/>
        </w:rPr>
        <w:t>obligations</w:t>
      </w:r>
      <w:r w:rsidRPr="2E90F922">
        <w:rPr>
          <w:rFonts w:eastAsiaTheme="minorEastAsia" w:cs="Arial"/>
          <w:b w:val="0"/>
          <w:bCs w:val="0"/>
          <w:lang w:val="en-US"/>
        </w:rPr>
        <w:t xml:space="preserve"> to use up the full days/travel or budgets. The number of days/travel and the budgets will be contractually agreed as</w:t>
      </w:r>
      <w:r w:rsidRPr="2E90F922">
        <w:rPr>
          <w:rFonts w:cs="Arial"/>
          <w:lang w:val="en-US"/>
        </w:rPr>
        <w:t xml:space="preserve"> maximum amounts. </w:t>
      </w:r>
    </w:p>
    <w:p w14:paraId="58CFD3D3" w14:textId="22CADAD9" w:rsidR="009306BE" w:rsidRDefault="009306BE" w:rsidP="009306BE">
      <w:pPr>
        <w:pStyle w:val="Heading2"/>
        <w:numPr>
          <w:ilvl w:val="0"/>
          <w:numId w:val="30"/>
        </w:numPr>
        <w:jc w:val="both"/>
      </w:pPr>
      <w:r>
        <w:t xml:space="preserve">Inputs of GIZ or other actors </w:t>
      </w:r>
      <w:r>
        <w:rPr>
          <w:b w:val="0"/>
        </w:rPr>
        <w:t>(</w:t>
      </w:r>
      <w:r>
        <w:rPr>
          <w:b w:val="0"/>
          <w:bCs w:val="0"/>
        </w:rPr>
        <w:t>same for all 9 lots)</w:t>
      </w:r>
      <w:r w:rsidRPr="008B7EF2">
        <w:t>:</w:t>
      </w:r>
      <w:r>
        <w:t xml:space="preserve"> </w:t>
      </w:r>
    </w:p>
    <w:p w14:paraId="1C732A52" w14:textId="21287ADF" w:rsidR="52C83F3C" w:rsidRPr="00744F18" w:rsidRDefault="006A06E5" w:rsidP="005B28A8">
      <w:pPr>
        <w:pStyle w:val="Heading2"/>
        <w:ind w:left="500"/>
        <w:jc w:val="both"/>
        <w:rPr>
          <w:b w:val="0"/>
          <w:bCs w:val="0"/>
        </w:rPr>
      </w:pPr>
      <w:r w:rsidRPr="00744F18">
        <w:rPr>
          <w:b w:val="0"/>
          <w:bCs w:val="0"/>
        </w:rPr>
        <w:t>GIZ Templates</w:t>
      </w:r>
      <w:r w:rsidR="005B28A8" w:rsidRPr="00744F18">
        <w:rPr>
          <w:b w:val="0"/>
          <w:bCs w:val="0"/>
        </w:rPr>
        <w:t xml:space="preserve">, information about planned sessions in the region of the assignment </w:t>
      </w:r>
      <w:r w:rsidR="005B28A8" w:rsidRPr="00744F18">
        <w:rPr>
          <w:b w:val="0"/>
          <w:bCs w:val="0"/>
        </w:rPr>
        <w:br/>
      </w:r>
    </w:p>
    <w:p w14:paraId="6EC90B8C" w14:textId="2EA00225" w:rsidR="004E7A98" w:rsidRPr="00CC0D68" w:rsidRDefault="49C76BDA" w:rsidP="00CC0D68">
      <w:pPr>
        <w:pStyle w:val="ListParagraph"/>
        <w:numPr>
          <w:ilvl w:val="0"/>
          <w:numId w:val="30"/>
        </w:numPr>
        <w:jc w:val="both"/>
        <w:rPr>
          <w:b/>
          <w:bCs/>
          <w:lang w:val="uk-UA"/>
        </w:rPr>
      </w:pPr>
      <w:bookmarkStart w:id="59" w:name="_Toc127948119"/>
      <w:bookmarkEnd w:id="51"/>
      <w:bookmarkEnd w:id="52"/>
      <w:bookmarkEnd w:id="53"/>
      <w:r w:rsidRPr="00CC0D68">
        <w:rPr>
          <w:b/>
          <w:bCs/>
        </w:rPr>
        <w:t>Financial provisions</w:t>
      </w:r>
      <w:r w:rsidR="5F709236" w:rsidRPr="00CC0D68">
        <w:rPr>
          <w:b/>
          <w:bCs/>
        </w:rPr>
        <w:t xml:space="preserve"> (same for all 9 lots):</w:t>
      </w:r>
      <w:bookmarkEnd w:id="59"/>
    </w:p>
    <w:p w14:paraId="04706561" w14:textId="4E5D80F2" w:rsidR="00DD731A" w:rsidRPr="00406F04" w:rsidRDefault="008E1080" w:rsidP="2E90F922">
      <w:pPr>
        <w:tabs>
          <w:tab w:val="left" w:pos="567"/>
        </w:tabs>
        <w:spacing w:line="240" w:lineRule="exact"/>
        <w:ind w:left="71"/>
        <w:jc w:val="both"/>
        <w:rPr>
          <w:rFonts w:eastAsia="Arial" w:cs="Arial"/>
          <w:b/>
          <w:bCs/>
          <w:color w:val="000000"/>
          <w:lang w:eastAsia="uk-UA"/>
        </w:rPr>
      </w:pPr>
      <w:bookmarkStart w:id="60" w:name="_Toc508620009"/>
      <w:bookmarkStart w:id="61" w:name="_Toc119493833"/>
      <w:bookmarkEnd w:id="54"/>
      <w:r>
        <w:rPr>
          <w:rFonts w:eastAsia="Arial" w:cs="Arial"/>
          <w:b/>
          <w:bCs/>
          <w:color w:val="000000"/>
          <w:lang w:val="uk-UA" w:eastAsia="uk-UA"/>
        </w:rPr>
        <w:lastRenderedPageBreak/>
        <w:t>7</w:t>
      </w:r>
      <w:r w:rsidR="00406F04" w:rsidRPr="2E90F922">
        <w:rPr>
          <w:rFonts w:eastAsia="Arial" w:cs="Arial"/>
          <w:b/>
          <w:bCs/>
          <w:color w:val="000000"/>
          <w:lang w:eastAsia="uk-UA"/>
        </w:rPr>
        <w:t xml:space="preserve">.1 </w:t>
      </w:r>
      <w:r w:rsidR="00DD731A" w:rsidRPr="2E90F922">
        <w:rPr>
          <w:rFonts w:eastAsia="Arial" w:cs="Arial"/>
          <w:b/>
          <w:bCs/>
          <w:color w:val="000000"/>
          <w:lang w:eastAsia="uk-UA"/>
        </w:rPr>
        <w:t>Contract value and</w:t>
      </w:r>
      <w:r w:rsidR="00BC5328" w:rsidRPr="2E90F922">
        <w:rPr>
          <w:rFonts w:eastAsia="Arial" w:cs="Arial"/>
          <w:b/>
          <w:bCs/>
          <w:color w:val="000000"/>
          <w:lang w:eastAsia="uk-UA"/>
        </w:rPr>
        <w:t xml:space="preserve"> </w:t>
      </w:r>
      <w:r w:rsidR="00BC5328" w:rsidRPr="00406F04">
        <w:rPr>
          <w:rStyle w:val="normaltextrun"/>
          <w:rFonts w:cs="Arial"/>
          <w:b/>
          <w:bCs/>
          <w:color w:val="000000"/>
          <w:shd w:val="clear" w:color="auto" w:fill="FFFFFF"/>
          <w:lang w:val="en-US"/>
        </w:rPr>
        <w:t>anticipated</w:t>
      </w:r>
      <w:r w:rsidR="00DD731A" w:rsidRPr="2E90F922">
        <w:rPr>
          <w:rFonts w:eastAsia="Arial" w:cs="Arial"/>
          <w:b/>
          <w:bCs/>
          <w:color w:val="000000"/>
          <w:lang w:eastAsia="uk-UA"/>
        </w:rPr>
        <w:t xml:space="preserve"> payment schedule</w:t>
      </w:r>
    </w:p>
    <w:p w14:paraId="5C3C1953" w14:textId="07FC74C7" w:rsidR="00BC5328" w:rsidRPr="00127D3B" w:rsidRDefault="00DD731A" w:rsidP="2E90F922">
      <w:pPr>
        <w:tabs>
          <w:tab w:val="left" w:pos="3261"/>
        </w:tabs>
        <w:spacing w:line="240" w:lineRule="exact"/>
        <w:contextualSpacing/>
        <w:jc w:val="both"/>
        <w:rPr>
          <w:rFonts w:eastAsia="Times New Roman" w:cs="Arial"/>
          <w:lang w:eastAsia="uk-UA"/>
        </w:rPr>
      </w:pPr>
      <w:r w:rsidRPr="2E90F922">
        <w:rPr>
          <w:rFonts w:eastAsia="Times New Roman" w:cs="Arial"/>
          <w:lang w:eastAsia="uk-UA"/>
        </w:rPr>
        <w:t xml:space="preserve">The </w:t>
      </w:r>
      <w:r w:rsidR="008F14EA" w:rsidRPr="2E90F922">
        <w:rPr>
          <w:rFonts w:eastAsia="Times New Roman" w:cs="Arial"/>
          <w:lang w:eastAsia="uk-UA"/>
        </w:rPr>
        <w:t xml:space="preserve">contract value shall be calculated </w:t>
      </w:r>
      <w:r w:rsidR="00511A52" w:rsidRPr="2E90F922">
        <w:rPr>
          <w:rFonts w:eastAsia="Times New Roman" w:cs="Arial"/>
          <w:lang w:eastAsia="uk-UA"/>
        </w:rPr>
        <w:t>according to the format of the</w:t>
      </w:r>
      <w:r w:rsidR="001E0C68" w:rsidRPr="2E90F922">
        <w:rPr>
          <w:rFonts w:eastAsia="Times New Roman" w:cs="Arial"/>
          <w:lang w:eastAsia="uk-UA"/>
        </w:rPr>
        <w:t xml:space="preserve"> commercial</w:t>
      </w:r>
      <w:r w:rsidR="00511A52" w:rsidRPr="2E90F922">
        <w:rPr>
          <w:rFonts w:eastAsia="Times New Roman" w:cs="Arial"/>
          <w:lang w:eastAsia="uk-UA"/>
        </w:rPr>
        <w:t xml:space="preserve"> bid.</w:t>
      </w:r>
    </w:p>
    <w:p w14:paraId="26BFF238" w14:textId="77777777" w:rsidR="00BC5328" w:rsidRPr="00127D3B" w:rsidRDefault="00BC5328" w:rsidP="2E90F922">
      <w:pPr>
        <w:tabs>
          <w:tab w:val="left" w:pos="3261"/>
        </w:tabs>
        <w:spacing w:line="240" w:lineRule="exact"/>
        <w:contextualSpacing/>
        <w:jc w:val="both"/>
        <w:rPr>
          <w:rFonts w:eastAsia="Times New Roman" w:cs="Arial"/>
          <w:lang w:eastAsia="uk-UA"/>
        </w:rPr>
      </w:pPr>
    </w:p>
    <w:p w14:paraId="4F5567B5" w14:textId="621EA844" w:rsidR="00DD731A" w:rsidRPr="00D93EF8" w:rsidRDefault="00BC5328" w:rsidP="2E90F922">
      <w:pPr>
        <w:tabs>
          <w:tab w:val="left" w:pos="3261"/>
        </w:tabs>
        <w:spacing w:line="240" w:lineRule="exact"/>
        <w:contextualSpacing/>
        <w:jc w:val="both"/>
        <w:rPr>
          <w:rFonts w:eastAsia="Times New Roman" w:cs="Arial"/>
          <w:lang w:val="uk-UA" w:eastAsia="uk-UA"/>
        </w:rPr>
      </w:pPr>
      <w:r w:rsidRPr="00127D3B">
        <w:rPr>
          <w:rStyle w:val="normaltextrun"/>
          <w:rFonts w:cs="Arial"/>
          <w:b/>
          <w:bCs/>
          <w:color w:val="000000"/>
          <w:shd w:val="clear" w:color="auto" w:fill="FFFFFF"/>
          <w:lang w:val="en-US"/>
        </w:rPr>
        <w:t>Anticipated payment schedule</w:t>
      </w:r>
      <w:r w:rsidR="006D036B">
        <w:rPr>
          <w:rStyle w:val="normaltextrun"/>
          <w:rFonts w:cs="Arial"/>
          <w:b/>
          <w:bCs/>
          <w:color w:val="000000"/>
          <w:shd w:val="clear" w:color="auto" w:fill="FFFFFF"/>
          <w:lang w:val="en-US"/>
        </w:rPr>
        <w:t xml:space="preserve"> </w:t>
      </w:r>
      <w:r w:rsidR="006D036B">
        <w:rPr>
          <w:b/>
          <w:bCs/>
        </w:rPr>
        <w:t>(same for all 9 lots)</w:t>
      </w:r>
      <w:r w:rsidR="006D036B" w:rsidRPr="008B7EF2">
        <w:rPr>
          <w:b/>
          <w:bCs/>
        </w:rPr>
        <w:t>:</w:t>
      </w:r>
    </w:p>
    <w:p w14:paraId="5EBF2439" w14:textId="7442DD1A" w:rsidR="005A2CDF" w:rsidRPr="00127D3B" w:rsidRDefault="005A2CDF" w:rsidP="2E90F922">
      <w:pPr>
        <w:tabs>
          <w:tab w:val="left" w:pos="3261"/>
        </w:tabs>
        <w:spacing w:line="240" w:lineRule="exact"/>
        <w:contextualSpacing/>
        <w:jc w:val="both"/>
        <w:rPr>
          <w:rStyle w:val="normaltextrun"/>
          <w:rFonts w:cs="Arial"/>
          <w:color w:val="000000"/>
          <w:shd w:val="clear" w:color="auto" w:fill="FFFFFF"/>
        </w:rPr>
      </w:pPr>
      <w:r w:rsidRPr="00127D3B">
        <w:rPr>
          <w:rStyle w:val="normaltextrun"/>
          <w:rFonts w:cs="Arial"/>
          <w:color w:val="000000"/>
          <w:shd w:val="clear" w:color="auto" w:fill="FFFFFF"/>
        </w:rPr>
        <w:t xml:space="preserve">In consideration of </w:t>
      </w:r>
      <w:r w:rsidRPr="004310FA">
        <w:rPr>
          <w:rStyle w:val="normaltextrun"/>
          <w:rFonts w:cs="Arial"/>
          <w:color w:val="000000"/>
          <w:shd w:val="clear" w:color="auto" w:fill="FFFFFF"/>
        </w:rPr>
        <w:t>services</w:t>
      </w:r>
      <w:r w:rsidRPr="00127D3B">
        <w:rPr>
          <w:rStyle w:val="normaltextrun"/>
          <w:rFonts w:cs="Arial"/>
          <w:color w:val="000000"/>
          <w:shd w:val="clear" w:color="auto" w:fill="FFFFFF"/>
        </w:rPr>
        <w:t xml:space="preserve"> completed, the Contractor shall be paid </w:t>
      </w:r>
      <w:r w:rsidR="00230E53" w:rsidRPr="00127D3B">
        <w:rPr>
          <w:rStyle w:val="normaltextrun"/>
          <w:rFonts w:cs="Arial"/>
          <w:color w:val="000000"/>
          <w:shd w:val="clear" w:color="auto" w:fill="FFFFFF"/>
        </w:rPr>
        <w:t>in the following instalments</w:t>
      </w:r>
      <w:r w:rsidR="00ED1583">
        <w:rPr>
          <w:rStyle w:val="normaltextrun"/>
          <w:rFonts w:cs="Arial"/>
          <w:color w:val="000000"/>
          <w:shd w:val="clear" w:color="auto" w:fill="FFFFFF"/>
        </w:rPr>
        <w:t>:</w:t>
      </w:r>
    </w:p>
    <w:p w14:paraId="1EEC5B30" w14:textId="77777777" w:rsidR="00625481" w:rsidRPr="00127D3B" w:rsidRDefault="00625481" w:rsidP="2E90F922">
      <w:pPr>
        <w:tabs>
          <w:tab w:val="left" w:pos="3261"/>
        </w:tabs>
        <w:spacing w:line="240" w:lineRule="exact"/>
        <w:contextualSpacing/>
        <w:jc w:val="both"/>
        <w:rPr>
          <w:rStyle w:val="normaltextrun"/>
          <w:rFonts w:cs="Arial"/>
          <w:color w:val="000000"/>
          <w:shd w:val="clear" w:color="auto" w:fill="FFFFFF"/>
        </w:rPr>
      </w:pPr>
    </w:p>
    <w:p w14:paraId="48790A4D" w14:textId="4E5819D9" w:rsidR="005A2CDF" w:rsidRPr="00127D3B" w:rsidRDefault="005A2CDF" w:rsidP="2E90F922">
      <w:pPr>
        <w:spacing w:line="240" w:lineRule="exact"/>
        <w:contextualSpacing/>
        <w:jc w:val="both"/>
        <w:rPr>
          <w:rStyle w:val="ZulschenderTextZchn"/>
          <w:lang w:eastAsia="uk-UA"/>
        </w:rPr>
      </w:pPr>
    </w:p>
    <w:tbl>
      <w:tblPr>
        <w:tblW w:w="950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00"/>
        <w:gridCol w:w="1726"/>
        <w:gridCol w:w="2603"/>
        <w:gridCol w:w="3272"/>
      </w:tblGrid>
      <w:tr w:rsidR="00747DDC" w:rsidRPr="00625481" w14:paraId="3FCB516F" w14:textId="77777777" w:rsidTr="2E90F922">
        <w:trPr>
          <w:trHeight w:val="705"/>
        </w:trPr>
        <w:tc>
          <w:tcPr>
            <w:tcW w:w="1900" w:type="dxa"/>
            <w:tcBorders>
              <w:top w:val="single" w:sz="6" w:space="0" w:color="auto"/>
              <w:left w:val="single" w:sz="6" w:space="0" w:color="auto"/>
              <w:bottom w:val="single" w:sz="6" w:space="0" w:color="auto"/>
              <w:right w:val="single" w:sz="6" w:space="0" w:color="auto"/>
            </w:tcBorders>
            <w:hideMark/>
          </w:tcPr>
          <w:p w14:paraId="49E5DE84" w14:textId="77777777" w:rsidR="00747DDC" w:rsidRPr="00D93EF8" w:rsidRDefault="2959C050" w:rsidP="00127D3B">
            <w:pPr>
              <w:spacing w:after="0"/>
              <w:jc w:val="both"/>
              <w:textAlignment w:val="baseline"/>
              <w:rPr>
                <w:rFonts w:eastAsia="Times New Roman" w:cs="Arial"/>
                <w:lang w:val="uk-UA" w:eastAsia="uk-UA"/>
              </w:rPr>
            </w:pPr>
            <w:r w:rsidRPr="2E90F922">
              <w:rPr>
                <w:rFonts w:eastAsia="Times New Roman" w:cs="Arial"/>
                <w:b/>
                <w:bCs/>
                <w:lang w:eastAsia="uk-UA"/>
              </w:rPr>
              <w:t>Instalment #</w:t>
            </w:r>
            <w:r w:rsidRPr="2E90F922">
              <w:rPr>
                <w:rFonts w:eastAsia="Times New Roman" w:cs="Arial"/>
                <w:lang w:val="uk-UA" w:eastAsia="uk-UA"/>
              </w:rPr>
              <w:t> </w:t>
            </w:r>
          </w:p>
        </w:tc>
        <w:tc>
          <w:tcPr>
            <w:tcW w:w="1726" w:type="dxa"/>
            <w:tcBorders>
              <w:top w:val="single" w:sz="6" w:space="0" w:color="auto"/>
              <w:left w:val="single" w:sz="6" w:space="0" w:color="auto"/>
              <w:bottom w:val="single" w:sz="6" w:space="0" w:color="auto"/>
              <w:right w:val="single" w:sz="4" w:space="0" w:color="auto"/>
            </w:tcBorders>
            <w:hideMark/>
          </w:tcPr>
          <w:p w14:paraId="12964699" w14:textId="44E9E8B8" w:rsidR="00747DDC" w:rsidRPr="00D93EF8" w:rsidRDefault="2959C050" w:rsidP="00127D3B">
            <w:pPr>
              <w:spacing w:after="0"/>
              <w:jc w:val="both"/>
              <w:textAlignment w:val="baseline"/>
              <w:rPr>
                <w:rFonts w:eastAsia="Times New Roman" w:cs="Arial"/>
                <w:lang w:val="uk-UA" w:eastAsia="uk-UA"/>
              </w:rPr>
            </w:pPr>
            <w:r w:rsidRPr="2E90F922">
              <w:rPr>
                <w:rFonts w:eastAsia="Times New Roman" w:cs="Arial"/>
                <w:b/>
                <w:bCs/>
                <w:lang w:eastAsia="uk-UA"/>
              </w:rPr>
              <w:t>Anticipated payment date</w:t>
            </w:r>
          </w:p>
        </w:tc>
        <w:tc>
          <w:tcPr>
            <w:tcW w:w="2603" w:type="dxa"/>
            <w:tcBorders>
              <w:top w:val="single" w:sz="6" w:space="0" w:color="auto"/>
              <w:left w:val="single" w:sz="4" w:space="0" w:color="auto"/>
              <w:bottom w:val="single" w:sz="6" w:space="0" w:color="auto"/>
              <w:right w:val="single" w:sz="6" w:space="0" w:color="auto"/>
            </w:tcBorders>
          </w:tcPr>
          <w:p w14:paraId="4F41BEF1" w14:textId="302E7BCB" w:rsidR="00747DDC" w:rsidRPr="00D93EF8" w:rsidRDefault="2959C050" w:rsidP="2E90F922">
            <w:pPr>
              <w:spacing w:after="160" w:line="259" w:lineRule="auto"/>
              <w:ind w:right="77"/>
              <w:jc w:val="both"/>
              <w:textAlignment w:val="baseline"/>
              <w:rPr>
                <w:rFonts w:eastAsia="Times New Roman" w:cs="Arial"/>
                <w:b/>
                <w:bCs/>
                <w:lang w:val="en-US" w:eastAsia="uk-UA"/>
              </w:rPr>
            </w:pPr>
            <w:r w:rsidRPr="2E90F922">
              <w:rPr>
                <w:rFonts w:eastAsia="Times New Roman" w:cs="Arial"/>
                <w:b/>
                <w:bCs/>
                <w:lang w:eastAsia="uk-UA"/>
              </w:rPr>
              <w:t xml:space="preserve">Payment of up to % from total contract value </w:t>
            </w:r>
          </w:p>
        </w:tc>
        <w:tc>
          <w:tcPr>
            <w:tcW w:w="3272" w:type="dxa"/>
            <w:tcBorders>
              <w:top w:val="single" w:sz="6" w:space="0" w:color="auto"/>
              <w:left w:val="single" w:sz="6" w:space="0" w:color="auto"/>
              <w:bottom w:val="single" w:sz="6" w:space="0" w:color="auto"/>
              <w:right w:val="single" w:sz="6" w:space="0" w:color="auto"/>
            </w:tcBorders>
            <w:hideMark/>
          </w:tcPr>
          <w:p w14:paraId="16BF3753" w14:textId="11AA59BF" w:rsidR="00747DDC" w:rsidRPr="00D93EF8" w:rsidRDefault="2959C050" w:rsidP="00127D3B">
            <w:pPr>
              <w:spacing w:after="0"/>
              <w:jc w:val="both"/>
              <w:textAlignment w:val="baseline"/>
              <w:rPr>
                <w:rFonts w:eastAsia="Times New Roman" w:cs="Arial"/>
                <w:lang w:val="uk-UA" w:eastAsia="uk-UA"/>
              </w:rPr>
            </w:pPr>
            <w:r w:rsidRPr="2E90F922">
              <w:rPr>
                <w:rFonts w:eastAsia="Times New Roman" w:cs="Arial"/>
                <w:b/>
                <w:bCs/>
                <w:lang w:eastAsia="uk-UA"/>
              </w:rPr>
              <w:t>Deliverables and reporting</w:t>
            </w:r>
            <w:r w:rsidRPr="2E90F922">
              <w:rPr>
                <w:rFonts w:eastAsia="Times New Roman" w:cs="Arial"/>
                <w:lang w:val="uk-UA" w:eastAsia="uk-UA"/>
              </w:rPr>
              <w:t> </w:t>
            </w:r>
          </w:p>
        </w:tc>
      </w:tr>
      <w:tr w:rsidR="005572DC" w:rsidRPr="00625481" w14:paraId="76683F14" w14:textId="77777777" w:rsidTr="2E90F922">
        <w:trPr>
          <w:trHeight w:val="225"/>
        </w:trPr>
        <w:tc>
          <w:tcPr>
            <w:tcW w:w="9501" w:type="dxa"/>
            <w:gridSpan w:val="4"/>
            <w:tcBorders>
              <w:top w:val="single" w:sz="6" w:space="0" w:color="auto"/>
              <w:left w:val="single" w:sz="6" w:space="0" w:color="auto"/>
              <w:bottom w:val="single" w:sz="6" w:space="0" w:color="auto"/>
              <w:right w:val="single" w:sz="6" w:space="0" w:color="auto"/>
            </w:tcBorders>
          </w:tcPr>
          <w:p w14:paraId="254C2D07" w14:textId="5C3CC9F0" w:rsidR="005572DC" w:rsidRPr="003F470C" w:rsidRDefault="546062EA" w:rsidP="00127D3B">
            <w:pPr>
              <w:spacing w:after="0"/>
              <w:jc w:val="both"/>
              <w:textAlignment w:val="baseline"/>
              <w:rPr>
                <w:rFonts w:eastAsia="Times New Roman" w:cs="Arial"/>
                <w:lang w:val="en-US" w:eastAsia="uk-UA"/>
              </w:rPr>
            </w:pPr>
            <w:r w:rsidRPr="2E90F922">
              <w:rPr>
                <w:rFonts w:eastAsia="Times New Roman" w:cs="Arial"/>
                <w:lang w:val="en-US" w:eastAsia="uk-UA"/>
              </w:rPr>
              <w:t xml:space="preserve">LOT </w:t>
            </w:r>
          </w:p>
        </w:tc>
      </w:tr>
      <w:tr w:rsidR="00747DDC" w:rsidRPr="00625481" w14:paraId="365A4769" w14:textId="77777777" w:rsidTr="2E90F922">
        <w:trPr>
          <w:trHeight w:val="225"/>
        </w:trPr>
        <w:tc>
          <w:tcPr>
            <w:tcW w:w="1900" w:type="dxa"/>
            <w:tcBorders>
              <w:top w:val="single" w:sz="6" w:space="0" w:color="auto"/>
              <w:left w:val="single" w:sz="6" w:space="0" w:color="auto"/>
              <w:bottom w:val="single" w:sz="6" w:space="0" w:color="auto"/>
              <w:right w:val="single" w:sz="6" w:space="0" w:color="auto"/>
            </w:tcBorders>
            <w:hideMark/>
          </w:tcPr>
          <w:p w14:paraId="75FFF898" w14:textId="77777777" w:rsidR="00747DDC" w:rsidRPr="00D93EF8" w:rsidRDefault="2959C050" w:rsidP="00127D3B">
            <w:pPr>
              <w:spacing w:after="0"/>
              <w:jc w:val="both"/>
              <w:textAlignment w:val="baseline"/>
              <w:rPr>
                <w:rFonts w:eastAsia="Times New Roman" w:cs="Arial"/>
                <w:lang w:val="uk-UA" w:eastAsia="uk-UA"/>
              </w:rPr>
            </w:pPr>
            <w:r w:rsidRPr="2E90F922">
              <w:rPr>
                <w:rFonts w:eastAsia="Times New Roman" w:cs="Arial"/>
                <w:lang w:eastAsia="uk-UA"/>
              </w:rPr>
              <w:t>1 Interim payment</w:t>
            </w:r>
            <w:r w:rsidRPr="2E90F922">
              <w:rPr>
                <w:rFonts w:eastAsia="Times New Roman" w:cs="Arial"/>
                <w:lang w:val="uk-UA" w:eastAsia="uk-UA"/>
              </w:rPr>
              <w:t> </w:t>
            </w:r>
          </w:p>
        </w:tc>
        <w:tc>
          <w:tcPr>
            <w:tcW w:w="1726" w:type="dxa"/>
            <w:tcBorders>
              <w:top w:val="single" w:sz="6" w:space="0" w:color="auto"/>
              <w:left w:val="single" w:sz="6" w:space="0" w:color="auto"/>
              <w:bottom w:val="single" w:sz="6" w:space="0" w:color="auto"/>
              <w:right w:val="single" w:sz="4" w:space="0" w:color="auto"/>
            </w:tcBorders>
          </w:tcPr>
          <w:p w14:paraId="77F0E749" w14:textId="56AE6CBF" w:rsidR="00747DDC" w:rsidRPr="00D93EF8" w:rsidRDefault="004D02C6" w:rsidP="00127D3B">
            <w:pPr>
              <w:spacing w:after="0"/>
              <w:jc w:val="both"/>
              <w:textAlignment w:val="baseline"/>
              <w:rPr>
                <w:rFonts w:eastAsia="Times New Roman" w:cs="Arial"/>
                <w:lang w:val="uk-UA" w:eastAsia="uk-UA"/>
              </w:rPr>
            </w:pPr>
            <w:r>
              <w:rPr>
                <w:rFonts w:cs="Arial"/>
                <w:lang w:val="uk-UA"/>
              </w:rPr>
              <w:t>30</w:t>
            </w:r>
            <w:r w:rsidR="759B5652" w:rsidRPr="2E90F922">
              <w:rPr>
                <w:rFonts w:cs="Arial"/>
              </w:rPr>
              <w:t>.0</w:t>
            </w:r>
            <w:r w:rsidR="00D04C8F">
              <w:rPr>
                <w:rFonts w:cs="Arial"/>
                <w:lang w:val="uk-UA"/>
              </w:rPr>
              <w:t>5</w:t>
            </w:r>
            <w:r w:rsidR="759B5652" w:rsidRPr="2E90F922">
              <w:rPr>
                <w:rFonts w:cs="Arial"/>
              </w:rPr>
              <w:t>.2026</w:t>
            </w:r>
          </w:p>
        </w:tc>
        <w:tc>
          <w:tcPr>
            <w:tcW w:w="2603" w:type="dxa"/>
            <w:tcBorders>
              <w:top w:val="single" w:sz="6" w:space="0" w:color="auto"/>
              <w:left w:val="single" w:sz="4" w:space="0" w:color="auto"/>
              <w:bottom w:val="single" w:sz="6" w:space="0" w:color="auto"/>
              <w:right w:val="single" w:sz="6" w:space="0" w:color="auto"/>
            </w:tcBorders>
          </w:tcPr>
          <w:p w14:paraId="392C8303" w14:textId="0C17EF95" w:rsidR="00747DDC" w:rsidRPr="00D93EF8" w:rsidRDefault="45F182BE" w:rsidP="00127D3B">
            <w:pPr>
              <w:spacing w:after="0"/>
              <w:jc w:val="both"/>
              <w:textAlignment w:val="baseline"/>
              <w:rPr>
                <w:rFonts w:eastAsia="Times New Roman" w:cs="Arial"/>
                <w:lang w:val="uk-UA" w:eastAsia="uk-UA"/>
              </w:rPr>
            </w:pPr>
            <w:r w:rsidRPr="2E90F922">
              <w:rPr>
                <w:rFonts w:cs="Arial"/>
              </w:rPr>
              <w:t>up to 25%</w:t>
            </w:r>
            <w:r w:rsidR="5A4B4C2F" w:rsidRPr="2E90F922">
              <w:rPr>
                <w:rFonts w:cs="Arial"/>
              </w:rPr>
              <w:t xml:space="preserve"> based on the quantity of expert days</w:t>
            </w:r>
          </w:p>
        </w:tc>
        <w:tc>
          <w:tcPr>
            <w:tcW w:w="3272" w:type="dxa"/>
            <w:tcBorders>
              <w:top w:val="single" w:sz="6" w:space="0" w:color="auto"/>
              <w:left w:val="single" w:sz="6" w:space="0" w:color="auto"/>
              <w:bottom w:val="single" w:sz="6" w:space="0" w:color="auto"/>
              <w:right w:val="single" w:sz="6" w:space="0" w:color="auto"/>
            </w:tcBorders>
            <w:hideMark/>
          </w:tcPr>
          <w:p w14:paraId="4A4C7231" w14:textId="31C3E833" w:rsidR="003F470C" w:rsidRDefault="2959C050" w:rsidP="003F470C">
            <w:pPr>
              <w:spacing w:before="20" w:after="20"/>
              <w:jc w:val="both"/>
              <w:rPr>
                <w:rFonts w:eastAsia="Times New Roman" w:cs="Arial"/>
                <w:lang w:eastAsia="uk-UA"/>
              </w:rPr>
            </w:pPr>
            <w:r w:rsidRPr="2E90F922">
              <w:rPr>
                <w:rFonts w:eastAsia="Times New Roman" w:cs="Arial"/>
                <w:lang w:eastAsia="uk-UA"/>
              </w:rPr>
              <w:t xml:space="preserve">Acc. to </w:t>
            </w:r>
            <w:r w:rsidR="68F6C7F6" w:rsidRPr="2E90F922">
              <w:rPr>
                <w:rFonts w:eastAsia="Times New Roman" w:cs="Arial"/>
                <w:lang w:eastAsia="uk-UA"/>
              </w:rPr>
              <w:t xml:space="preserve">timesheets and </w:t>
            </w:r>
            <w:r w:rsidR="2E0F4C97" w:rsidRPr="2E90F922">
              <w:rPr>
                <w:rFonts w:eastAsia="Times New Roman" w:cs="Arial"/>
                <w:lang w:eastAsia="uk-UA"/>
              </w:rPr>
              <w:t xml:space="preserve">quarterly </w:t>
            </w:r>
            <w:r w:rsidR="2C2376B2" w:rsidRPr="2E90F922">
              <w:rPr>
                <w:rFonts w:eastAsia="Times New Roman" w:cs="Arial"/>
                <w:lang w:eastAsia="uk-UA"/>
              </w:rPr>
              <w:t>report on</w:t>
            </w:r>
            <w:r w:rsidR="30AB665D" w:rsidRPr="2E90F922">
              <w:rPr>
                <w:rFonts w:eastAsia="Times New Roman" w:cs="Arial"/>
                <w:lang w:eastAsia="uk-UA"/>
              </w:rPr>
              <w:t xml:space="preserve">: </w:t>
            </w:r>
          </w:p>
          <w:p w14:paraId="1AA71700" w14:textId="49D869C3" w:rsidR="003F470C" w:rsidRPr="003F470C" w:rsidRDefault="30AB665D" w:rsidP="003F470C">
            <w:pPr>
              <w:pStyle w:val="ListParagraph"/>
              <w:numPr>
                <w:ilvl w:val="0"/>
                <w:numId w:val="39"/>
              </w:numPr>
              <w:spacing w:before="20" w:after="20"/>
              <w:jc w:val="both"/>
              <w:rPr>
                <w:rFonts w:cs="Arial"/>
                <w:lang w:val="uk-UA"/>
              </w:rPr>
            </w:pPr>
            <w:r w:rsidRPr="2E90F922">
              <w:rPr>
                <w:rFonts w:cs="Arial"/>
                <w:lang w:val="en-US"/>
              </w:rPr>
              <w:t>Economic Context and Sectoral Trends</w:t>
            </w:r>
          </w:p>
          <w:p w14:paraId="172A1359" w14:textId="77777777" w:rsidR="003F470C" w:rsidRPr="00A013BC" w:rsidRDefault="30AB665D" w:rsidP="003F470C">
            <w:pPr>
              <w:pStyle w:val="ListParagraph"/>
              <w:numPr>
                <w:ilvl w:val="0"/>
                <w:numId w:val="39"/>
              </w:numPr>
              <w:spacing w:before="20" w:after="20"/>
              <w:jc w:val="both"/>
              <w:rPr>
                <w:rFonts w:cs="Arial"/>
                <w:lang w:val="uk-UA"/>
              </w:rPr>
            </w:pPr>
            <w:r w:rsidRPr="2E90F922">
              <w:rPr>
                <w:rFonts w:cs="Arial"/>
                <w:lang w:val="en-US"/>
              </w:rPr>
              <w:t>Regional Perspectives and Priorities</w:t>
            </w:r>
          </w:p>
          <w:p w14:paraId="44350796" w14:textId="77777777" w:rsidR="003F470C" w:rsidRPr="00A013BC" w:rsidRDefault="30AB665D" w:rsidP="003F470C">
            <w:pPr>
              <w:pStyle w:val="ListParagraph"/>
              <w:numPr>
                <w:ilvl w:val="0"/>
                <w:numId w:val="39"/>
              </w:numPr>
              <w:spacing w:before="20" w:after="20"/>
              <w:jc w:val="both"/>
              <w:rPr>
                <w:rFonts w:cs="Arial"/>
                <w:lang w:val="uk-UA"/>
              </w:rPr>
            </w:pPr>
            <w:r w:rsidRPr="2E90F922">
              <w:rPr>
                <w:rFonts w:cs="Arial"/>
                <w:lang w:val="en-US"/>
              </w:rPr>
              <w:t>Stakeholder Cooperation and Dialogue Establishment including Stakeholder database</w:t>
            </w:r>
          </w:p>
          <w:p w14:paraId="4170DF8E" w14:textId="77777777" w:rsidR="003F470C" w:rsidRPr="00A013BC" w:rsidRDefault="30AB665D" w:rsidP="003F470C">
            <w:pPr>
              <w:pStyle w:val="ListParagraph"/>
              <w:numPr>
                <w:ilvl w:val="0"/>
                <w:numId w:val="39"/>
              </w:numPr>
              <w:spacing w:before="20" w:after="20"/>
              <w:jc w:val="both"/>
              <w:rPr>
                <w:rFonts w:cs="Arial"/>
                <w:lang w:val="uk-UA"/>
              </w:rPr>
            </w:pPr>
            <w:r w:rsidRPr="2E90F922">
              <w:rPr>
                <w:rFonts w:cs="Arial"/>
                <w:lang w:val="en-US"/>
              </w:rPr>
              <w:t>Contribution to Capacity Building activities</w:t>
            </w:r>
          </w:p>
          <w:p w14:paraId="223D312A" w14:textId="77777777" w:rsidR="003F470C" w:rsidRPr="00A013BC" w:rsidRDefault="30AB665D" w:rsidP="003F470C">
            <w:pPr>
              <w:pStyle w:val="ListParagraph"/>
              <w:numPr>
                <w:ilvl w:val="0"/>
                <w:numId w:val="39"/>
              </w:numPr>
              <w:spacing w:before="20" w:after="20"/>
              <w:jc w:val="both"/>
              <w:rPr>
                <w:rFonts w:cs="Arial"/>
                <w:lang w:val="uk-UA"/>
              </w:rPr>
            </w:pPr>
            <w:r w:rsidRPr="2E90F922">
              <w:rPr>
                <w:rFonts w:cs="Arial"/>
                <w:lang w:val="en-US"/>
              </w:rPr>
              <w:t>Contribution to Visibility of the Programme</w:t>
            </w:r>
          </w:p>
          <w:p w14:paraId="2093E549" w14:textId="77777777" w:rsidR="003F470C" w:rsidRPr="00A013BC" w:rsidRDefault="30AB665D" w:rsidP="003F470C">
            <w:pPr>
              <w:pStyle w:val="ListParagraph"/>
              <w:numPr>
                <w:ilvl w:val="0"/>
                <w:numId w:val="39"/>
              </w:numPr>
              <w:spacing w:before="20" w:after="20"/>
              <w:jc w:val="both"/>
              <w:rPr>
                <w:rFonts w:cs="Arial"/>
                <w:lang w:val="uk-UA"/>
              </w:rPr>
            </w:pPr>
            <w:r w:rsidRPr="2E90F922">
              <w:rPr>
                <w:rFonts w:cs="Arial"/>
                <w:lang w:val="en-US"/>
              </w:rPr>
              <w:t>Regional Policy Dialogue (including SMEs and BIOs) and Recommendations</w:t>
            </w:r>
          </w:p>
          <w:p w14:paraId="64CFF0DE" w14:textId="77777777" w:rsidR="003F470C" w:rsidRPr="00A013BC" w:rsidRDefault="30AB665D" w:rsidP="003F470C">
            <w:pPr>
              <w:pStyle w:val="ListParagraph"/>
              <w:numPr>
                <w:ilvl w:val="0"/>
                <w:numId w:val="39"/>
              </w:numPr>
              <w:spacing w:before="20" w:after="20"/>
              <w:jc w:val="both"/>
              <w:rPr>
                <w:rFonts w:cs="Arial"/>
                <w:lang w:val="uk-UA"/>
              </w:rPr>
            </w:pPr>
            <w:r w:rsidRPr="2E90F922">
              <w:rPr>
                <w:rFonts w:cs="Arial"/>
                <w:lang w:val="en-US"/>
              </w:rPr>
              <w:t>donor-funded and complementary initiatives</w:t>
            </w:r>
          </w:p>
          <w:p w14:paraId="18585C34" w14:textId="77777777" w:rsidR="003F470C" w:rsidRPr="00A013BC" w:rsidRDefault="30AB665D" w:rsidP="2E90F922">
            <w:pPr>
              <w:pStyle w:val="ListParagraph"/>
              <w:numPr>
                <w:ilvl w:val="0"/>
                <w:numId w:val="39"/>
              </w:numPr>
              <w:spacing w:before="20" w:after="20"/>
              <w:jc w:val="both"/>
              <w:rPr>
                <w:rFonts w:eastAsia="Times New Roman" w:cs="Arial"/>
                <w:b/>
                <w:bCs/>
                <w:sz w:val="20"/>
                <w:szCs w:val="20"/>
                <w:lang w:val="uk-UA"/>
              </w:rPr>
            </w:pPr>
            <w:r w:rsidRPr="2E90F922">
              <w:rPr>
                <w:rFonts w:cs="Arial"/>
                <w:lang w:val="en-US"/>
              </w:rPr>
              <w:t>Regional Progress and Enhancement Opportunities</w:t>
            </w:r>
          </w:p>
          <w:p w14:paraId="5F5C2344" w14:textId="0F3E1315" w:rsidR="00747DDC" w:rsidRPr="00D93EF8" w:rsidRDefault="68F6C7F6" w:rsidP="00127D3B">
            <w:pPr>
              <w:spacing w:after="0"/>
              <w:jc w:val="both"/>
              <w:textAlignment w:val="baseline"/>
              <w:rPr>
                <w:rFonts w:eastAsia="Times New Roman" w:cs="Arial"/>
                <w:lang w:eastAsia="uk-UA"/>
              </w:rPr>
            </w:pPr>
            <w:r w:rsidRPr="2E90F922">
              <w:rPr>
                <w:rFonts w:eastAsia="Times New Roman" w:cs="Arial"/>
                <w:lang w:eastAsia="uk-UA"/>
              </w:rPr>
              <w:t xml:space="preserve"> </w:t>
            </w:r>
          </w:p>
        </w:tc>
      </w:tr>
      <w:tr w:rsidR="00747DDC" w:rsidRPr="00625481" w14:paraId="1CC67794" w14:textId="77777777" w:rsidTr="2E90F922">
        <w:trPr>
          <w:trHeight w:val="225"/>
        </w:trPr>
        <w:tc>
          <w:tcPr>
            <w:tcW w:w="1900" w:type="dxa"/>
            <w:tcBorders>
              <w:top w:val="single" w:sz="6" w:space="0" w:color="auto"/>
              <w:left w:val="single" w:sz="6" w:space="0" w:color="auto"/>
              <w:bottom w:val="single" w:sz="6" w:space="0" w:color="auto"/>
              <w:right w:val="single" w:sz="6" w:space="0" w:color="auto"/>
            </w:tcBorders>
            <w:hideMark/>
          </w:tcPr>
          <w:p w14:paraId="40725153" w14:textId="77777777" w:rsidR="00747DDC" w:rsidRPr="00D93EF8" w:rsidRDefault="2959C050" w:rsidP="00127D3B">
            <w:pPr>
              <w:spacing w:after="0"/>
              <w:jc w:val="both"/>
              <w:textAlignment w:val="baseline"/>
              <w:rPr>
                <w:rFonts w:eastAsia="Times New Roman" w:cs="Arial"/>
                <w:lang w:val="uk-UA" w:eastAsia="uk-UA"/>
              </w:rPr>
            </w:pPr>
            <w:r w:rsidRPr="2E90F922">
              <w:rPr>
                <w:rFonts w:eastAsia="Times New Roman" w:cs="Arial"/>
                <w:lang w:eastAsia="uk-UA"/>
              </w:rPr>
              <w:t>2 Interim payment</w:t>
            </w:r>
            <w:r w:rsidRPr="2E90F922">
              <w:rPr>
                <w:rFonts w:eastAsia="Times New Roman" w:cs="Arial"/>
                <w:lang w:val="uk-UA" w:eastAsia="uk-UA"/>
              </w:rPr>
              <w:t> </w:t>
            </w:r>
          </w:p>
        </w:tc>
        <w:tc>
          <w:tcPr>
            <w:tcW w:w="1726" w:type="dxa"/>
            <w:tcBorders>
              <w:top w:val="single" w:sz="6" w:space="0" w:color="auto"/>
              <w:left w:val="single" w:sz="6" w:space="0" w:color="auto"/>
              <w:bottom w:val="single" w:sz="6" w:space="0" w:color="auto"/>
              <w:right w:val="single" w:sz="4" w:space="0" w:color="auto"/>
            </w:tcBorders>
          </w:tcPr>
          <w:p w14:paraId="7CA6B03F" w14:textId="0A861B57" w:rsidR="00747DDC" w:rsidRPr="00D93EF8" w:rsidRDefault="20B5EEB8" w:rsidP="00127D3B">
            <w:pPr>
              <w:spacing w:after="0"/>
              <w:jc w:val="both"/>
              <w:textAlignment w:val="baseline"/>
              <w:rPr>
                <w:rFonts w:eastAsia="Times New Roman" w:cs="Arial"/>
                <w:lang w:val="uk-UA" w:eastAsia="uk-UA"/>
              </w:rPr>
            </w:pPr>
            <w:r w:rsidRPr="2E90F922">
              <w:rPr>
                <w:rFonts w:cs="Arial"/>
              </w:rPr>
              <w:t>3</w:t>
            </w:r>
            <w:r w:rsidR="004D02C6">
              <w:rPr>
                <w:rFonts w:cs="Arial"/>
                <w:lang w:val="uk-UA"/>
              </w:rPr>
              <w:t>1</w:t>
            </w:r>
            <w:r w:rsidRPr="2E90F922">
              <w:rPr>
                <w:rFonts w:cs="Arial"/>
              </w:rPr>
              <w:t>.0</w:t>
            </w:r>
            <w:r w:rsidR="00D04C8F">
              <w:rPr>
                <w:rFonts w:cs="Arial"/>
                <w:lang w:val="uk-UA"/>
              </w:rPr>
              <w:t>8</w:t>
            </w:r>
            <w:r w:rsidRPr="2E90F922">
              <w:rPr>
                <w:rFonts w:cs="Arial"/>
              </w:rPr>
              <w:t>.2026</w:t>
            </w:r>
          </w:p>
        </w:tc>
        <w:tc>
          <w:tcPr>
            <w:tcW w:w="2603" w:type="dxa"/>
            <w:tcBorders>
              <w:top w:val="single" w:sz="6" w:space="0" w:color="auto"/>
              <w:left w:val="single" w:sz="4" w:space="0" w:color="auto"/>
              <w:bottom w:val="single" w:sz="6" w:space="0" w:color="auto"/>
              <w:right w:val="single" w:sz="6" w:space="0" w:color="auto"/>
            </w:tcBorders>
          </w:tcPr>
          <w:p w14:paraId="6CB96AC5" w14:textId="6A1857E0" w:rsidR="00747DDC" w:rsidRPr="00D93EF8" w:rsidRDefault="45F182BE" w:rsidP="00127D3B">
            <w:pPr>
              <w:spacing w:after="0"/>
              <w:jc w:val="both"/>
              <w:textAlignment w:val="baseline"/>
              <w:rPr>
                <w:rFonts w:eastAsia="Times New Roman" w:cs="Arial"/>
                <w:lang w:val="uk-UA" w:eastAsia="uk-UA"/>
              </w:rPr>
            </w:pPr>
            <w:r w:rsidRPr="2E90F922">
              <w:rPr>
                <w:rFonts w:cs="Arial"/>
              </w:rPr>
              <w:t>up to 25%</w:t>
            </w:r>
            <w:r w:rsidR="5A4B4C2F" w:rsidRPr="2E90F922">
              <w:rPr>
                <w:rFonts w:cs="Arial"/>
              </w:rPr>
              <w:t xml:space="preserve"> based on the quantity of expert days</w:t>
            </w:r>
          </w:p>
        </w:tc>
        <w:tc>
          <w:tcPr>
            <w:tcW w:w="3272" w:type="dxa"/>
            <w:tcBorders>
              <w:top w:val="single" w:sz="6" w:space="0" w:color="auto"/>
              <w:left w:val="single" w:sz="6" w:space="0" w:color="auto"/>
              <w:bottom w:val="single" w:sz="6" w:space="0" w:color="auto"/>
              <w:right w:val="single" w:sz="6" w:space="0" w:color="auto"/>
            </w:tcBorders>
            <w:hideMark/>
          </w:tcPr>
          <w:p w14:paraId="43FA6E80" w14:textId="77777777" w:rsidR="003F470C" w:rsidRDefault="30AB665D" w:rsidP="003F470C">
            <w:pPr>
              <w:spacing w:before="20" w:after="20"/>
              <w:jc w:val="both"/>
              <w:rPr>
                <w:rFonts w:eastAsia="Times New Roman" w:cs="Arial"/>
                <w:lang w:eastAsia="uk-UA"/>
              </w:rPr>
            </w:pPr>
            <w:r w:rsidRPr="2E90F922">
              <w:rPr>
                <w:rFonts w:eastAsia="Times New Roman" w:cs="Arial"/>
                <w:lang w:eastAsia="uk-UA"/>
              </w:rPr>
              <w:t xml:space="preserve">Acc. to timesheets and quarterly report on: </w:t>
            </w:r>
          </w:p>
          <w:p w14:paraId="796E01A2" w14:textId="77777777" w:rsidR="003F470C" w:rsidRPr="003F470C" w:rsidRDefault="30AB665D" w:rsidP="003F470C">
            <w:pPr>
              <w:pStyle w:val="ListParagraph"/>
              <w:numPr>
                <w:ilvl w:val="0"/>
                <w:numId w:val="39"/>
              </w:numPr>
              <w:spacing w:before="20" w:after="20"/>
              <w:jc w:val="both"/>
              <w:rPr>
                <w:rFonts w:cs="Arial"/>
                <w:lang w:val="uk-UA"/>
              </w:rPr>
            </w:pPr>
            <w:r w:rsidRPr="2E90F922">
              <w:rPr>
                <w:rFonts w:cs="Arial"/>
                <w:lang w:val="en-US"/>
              </w:rPr>
              <w:t>Economic Context and Sectoral Trends</w:t>
            </w:r>
          </w:p>
          <w:p w14:paraId="0C419B97" w14:textId="77777777" w:rsidR="003F470C" w:rsidRPr="00A013BC" w:rsidRDefault="30AB665D" w:rsidP="003F470C">
            <w:pPr>
              <w:pStyle w:val="ListParagraph"/>
              <w:numPr>
                <w:ilvl w:val="0"/>
                <w:numId w:val="39"/>
              </w:numPr>
              <w:spacing w:before="20" w:after="20"/>
              <w:jc w:val="both"/>
              <w:rPr>
                <w:rFonts w:cs="Arial"/>
                <w:lang w:val="uk-UA"/>
              </w:rPr>
            </w:pPr>
            <w:r w:rsidRPr="2E90F922">
              <w:rPr>
                <w:rFonts w:cs="Arial"/>
                <w:lang w:val="en-US"/>
              </w:rPr>
              <w:t>Regional Perspectives and Priorities</w:t>
            </w:r>
          </w:p>
          <w:p w14:paraId="4BFAAD85" w14:textId="77777777" w:rsidR="003F470C" w:rsidRPr="00A013BC" w:rsidRDefault="30AB665D" w:rsidP="003F470C">
            <w:pPr>
              <w:pStyle w:val="ListParagraph"/>
              <w:numPr>
                <w:ilvl w:val="0"/>
                <w:numId w:val="39"/>
              </w:numPr>
              <w:spacing w:before="20" w:after="20"/>
              <w:jc w:val="both"/>
              <w:rPr>
                <w:rFonts w:cs="Arial"/>
                <w:lang w:val="uk-UA"/>
              </w:rPr>
            </w:pPr>
            <w:r w:rsidRPr="2E90F922">
              <w:rPr>
                <w:rFonts w:cs="Arial"/>
                <w:lang w:val="en-US"/>
              </w:rPr>
              <w:t>Stakeholder Cooperation and Dialogue Establishment including Stakeholder database</w:t>
            </w:r>
          </w:p>
          <w:p w14:paraId="6ADFB3F6" w14:textId="77777777" w:rsidR="003F470C" w:rsidRPr="00A013BC" w:rsidRDefault="30AB665D" w:rsidP="003F470C">
            <w:pPr>
              <w:pStyle w:val="ListParagraph"/>
              <w:numPr>
                <w:ilvl w:val="0"/>
                <w:numId w:val="39"/>
              </w:numPr>
              <w:spacing w:before="20" w:after="20"/>
              <w:jc w:val="both"/>
              <w:rPr>
                <w:rFonts w:cs="Arial"/>
                <w:lang w:val="uk-UA"/>
              </w:rPr>
            </w:pPr>
            <w:r w:rsidRPr="2E90F922">
              <w:rPr>
                <w:rFonts w:cs="Arial"/>
                <w:lang w:val="en-US"/>
              </w:rPr>
              <w:t>Contribution to Capacity Building activities</w:t>
            </w:r>
          </w:p>
          <w:p w14:paraId="2307CCBF" w14:textId="77777777" w:rsidR="003F470C" w:rsidRPr="00A013BC" w:rsidRDefault="30AB665D" w:rsidP="003F470C">
            <w:pPr>
              <w:pStyle w:val="ListParagraph"/>
              <w:numPr>
                <w:ilvl w:val="0"/>
                <w:numId w:val="39"/>
              </w:numPr>
              <w:spacing w:before="20" w:after="20"/>
              <w:jc w:val="both"/>
              <w:rPr>
                <w:rFonts w:cs="Arial"/>
                <w:lang w:val="uk-UA"/>
              </w:rPr>
            </w:pPr>
            <w:r w:rsidRPr="2E90F922">
              <w:rPr>
                <w:rFonts w:cs="Arial"/>
                <w:lang w:val="en-US"/>
              </w:rPr>
              <w:t>Contribution to Visibility of the Programme</w:t>
            </w:r>
          </w:p>
          <w:p w14:paraId="7D466FE8" w14:textId="77777777" w:rsidR="003F470C" w:rsidRPr="00A013BC" w:rsidRDefault="30AB665D" w:rsidP="003F470C">
            <w:pPr>
              <w:pStyle w:val="ListParagraph"/>
              <w:numPr>
                <w:ilvl w:val="0"/>
                <w:numId w:val="39"/>
              </w:numPr>
              <w:spacing w:before="20" w:after="20"/>
              <w:jc w:val="both"/>
              <w:rPr>
                <w:rFonts w:cs="Arial"/>
                <w:lang w:val="uk-UA"/>
              </w:rPr>
            </w:pPr>
            <w:r w:rsidRPr="2E90F922">
              <w:rPr>
                <w:rFonts w:cs="Arial"/>
                <w:lang w:val="en-US"/>
              </w:rPr>
              <w:t xml:space="preserve">Regional Policy Dialogue (including SMEs and </w:t>
            </w:r>
            <w:r w:rsidRPr="2E90F922">
              <w:rPr>
                <w:rFonts w:cs="Arial"/>
                <w:lang w:val="en-US"/>
              </w:rPr>
              <w:lastRenderedPageBreak/>
              <w:t>BIOs) and Recommendations</w:t>
            </w:r>
          </w:p>
          <w:p w14:paraId="12402426" w14:textId="77777777" w:rsidR="003F470C" w:rsidRPr="00A013BC" w:rsidRDefault="30AB665D" w:rsidP="003F470C">
            <w:pPr>
              <w:pStyle w:val="ListParagraph"/>
              <w:numPr>
                <w:ilvl w:val="0"/>
                <w:numId w:val="39"/>
              </w:numPr>
              <w:spacing w:before="20" w:after="20"/>
              <w:jc w:val="both"/>
              <w:rPr>
                <w:rFonts w:cs="Arial"/>
                <w:lang w:val="uk-UA"/>
              </w:rPr>
            </w:pPr>
            <w:r w:rsidRPr="2E90F922">
              <w:rPr>
                <w:rFonts w:cs="Arial"/>
                <w:lang w:val="en-US"/>
              </w:rPr>
              <w:t>donor-funded and complementary initiatives</w:t>
            </w:r>
          </w:p>
          <w:p w14:paraId="41B78BDD" w14:textId="77777777" w:rsidR="003F470C" w:rsidRPr="00A013BC" w:rsidRDefault="30AB665D" w:rsidP="2E90F922">
            <w:pPr>
              <w:pStyle w:val="ListParagraph"/>
              <w:numPr>
                <w:ilvl w:val="0"/>
                <w:numId w:val="39"/>
              </w:numPr>
              <w:spacing w:before="20" w:after="20"/>
              <w:jc w:val="both"/>
              <w:rPr>
                <w:rFonts w:eastAsia="Times New Roman" w:cs="Arial"/>
                <w:b/>
                <w:bCs/>
                <w:sz w:val="20"/>
                <w:szCs w:val="20"/>
                <w:lang w:val="uk-UA"/>
              </w:rPr>
            </w:pPr>
            <w:r w:rsidRPr="2E90F922">
              <w:rPr>
                <w:rFonts w:cs="Arial"/>
                <w:lang w:val="en-US"/>
              </w:rPr>
              <w:t>Regional Progress and Enhancement Opportunities</w:t>
            </w:r>
          </w:p>
          <w:p w14:paraId="02948626" w14:textId="45690001" w:rsidR="00747DDC" w:rsidRPr="00D93EF8" w:rsidRDefault="00747DDC" w:rsidP="00127D3B">
            <w:pPr>
              <w:spacing w:after="0"/>
              <w:jc w:val="both"/>
              <w:textAlignment w:val="baseline"/>
              <w:rPr>
                <w:rFonts w:eastAsia="Times New Roman" w:cs="Arial"/>
                <w:lang w:val="uk-UA" w:eastAsia="uk-UA"/>
              </w:rPr>
            </w:pPr>
          </w:p>
        </w:tc>
      </w:tr>
      <w:tr w:rsidR="0089170A" w:rsidRPr="00625481" w14:paraId="38FFE567" w14:textId="77777777" w:rsidTr="2E90F922">
        <w:trPr>
          <w:trHeight w:val="225"/>
        </w:trPr>
        <w:tc>
          <w:tcPr>
            <w:tcW w:w="1900" w:type="dxa"/>
            <w:tcBorders>
              <w:top w:val="single" w:sz="6" w:space="0" w:color="auto"/>
              <w:left w:val="single" w:sz="6" w:space="0" w:color="auto"/>
              <w:bottom w:val="single" w:sz="6" w:space="0" w:color="auto"/>
              <w:right w:val="single" w:sz="6" w:space="0" w:color="auto"/>
            </w:tcBorders>
          </w:tcPr>
          <w:p w14:paraId="25AA074B" w14:textId="54573A76" w:rsidR="0089170A" w:rsidRPr="00D93EF8" w:rsidRDefault="6F457A03" w:rsidP="00127D3B">
            <w:pPr>
              <w:spacing w:after="0"/>
              <w:jc w:val="both"/>
              <w:textAlignment w:val="baseline"/>
              <w:rPr>
                <w:rFonts w:eastAsia="Times New Roman" w:cs="Arial"/>
                <w:lang w:eastAsia="uk-UA"/>
              </w:rPr>
            </w:pPr>
            <w:r w:rsidRPr="2E90F922">
              <w:rPr>
                <w:rFonts w:eastAsia="Times New Roman" w:cs="Arial"/>
                <w:lang w:eastAsia="uk-UA"/>
              </w:rPr>
              <w:lastRenderedPageBreak/>
              <w:t>3</w:t>
            </w:r>
            <w:r w:rsidR="4FF3CE7F" w:rsidRPr="2E90F922">
              <w:rPr>
                <w:rFonts w:eastAsia="Times New Roman" w:cs="Arial"/>
                <w:lang w:eastAsia="uk-UA"/>
              </w:rPr>
              <w:t xml:space="preserve"> Interim payment</w:t>
            </w:r>
            <w:r w:rsidR="4FF3CE7F" w:rsidRPr="2E90F922">
              <w:rPr>
                <w:rFonts w:eastAsia="Times New Roman" w:cs="Arial"/>
                <w:lang w:val="uk-UA" w:eastAsia="uk-UA"/>
              </w:rPr>
              <w:t> </w:t>
            </w:r>
          </w:p>
        </w:tc>
        <w:tc>
          <w:tcPr>
            <w:tcW w:w="1726" w:type="dxa"/>
            <w:tcBorders>
              <w:top w:val="single" w:sz="6" w:space="0" w:color="auto"/>
              <w:left w:val="single" w:sz="6" w:space="0" w:color="auto"/>
              <w:bottom w:val="single" w:sz="6" w:space="0" w:color="auto"/>
              <w:right w:val="single" w:sz="4" w:space="0" w:color="auto"/>
            </w:tcBorders>
          </w:tcPr>
          <w:p w14:paraId="06E69BF2" w14:textId="2FBD52C9" w:rsidR="0089170A" w:rsidRPr="00484BB1" w:rsidRDefault="004D02C6" w:rsidP="00127D3B">
            <w:pPr>
              <w:spacing w:after="0"/>
              <w:jc w:val="both"/>
              <w:textAlignment w:val="baseline"/>
              <w:rPr>
                <w:rFonts w:cs="Arial"/>
              </w:rPr>
            </w:pPr>
            <w:r>
              <w:rPr>
                <w:rFonts w:cs="Arial"/>
                <w:lang w:val="uk-UA"/>
              </w:rPr>
              <w:t>30</w:t>
            </w:r>
            <w:r w:rsidR="45F182BE" w:rsidRPr="2E90F922">
              <w:rPr>
                <w:rFonts w:cs="Arial"/>
              </w:rPr>
              <w:t>.</w:t>
            </w:r>
            <w:r>
              <w:rPr>
                <w:rFonts w:cs="Arial"/>
                <w:lang w:val="uk-UA"/>
              </w:rPr>
              <w:t>1</w:t>
            </w:r>
            <w:r w:rsidR="00D04C8F">
              <w:rPr>
                <w:rFonts w:cs="Arial"/>
                <w:lang w:val="uk-UA"/>
              </w:rPr>
              <w:t>1</w:t>
            </w:r>
            <w:r w:rsidR="45F182BE" w:rsidRPr="2E90F922">
              <w:rPr>
                <w:rFonts w:cs="Arial"/>
              </w:rPr>
              <w:t>.2026</w:t>
            </w:r>
          </w:p>
        </w:tc>
        <w:tc>
          <w:tcPr>
            <w:tcW w:w="2603" w:type="dxa"/>
            <w:tcBorders>
              <w:top w:val="single" w:sz="6" w:space="0" w:color="auto"/>
              <w:left w:val="single" w:sz="4" w:space="0" w:color="auto"/>
              <w:bottom w:val="single" w:sz="6" w:space="0" w:color="auto"/>
              <w:right w:val="single" w:sz="6" w:space="0" w:color="auto"/>
            </w:tcBorders>
          </w:tcPr>
          <w:p w14:paraId="57F94245" w14:textId="100827E5" w:rsidR="0089170A" w:rsidRPr="00484BB1" w:rsidRDefault="45F182BE" w:rsidP="00127D3B">
            <w:pPr>
              <w:spacing w:after="0"/>
              <w:jc w:val="both"/>
              <w:textAlignment w:val="baseline"/>
              <w:rPr>
                <w:rFonts w:cs="Arial"/>
              </w:rPr>
            </w:pPr>
            <w:r w:rsidRPr="2E90F922">
              <w:rPr>
                <w:rFonts w:cs="Arial"/>
              </w:rPr>
              <w:t>up to 25%</w:t>
            </w:r>
            <w:r w:rsidR="5A4B4C2F" w:rsidRPr="2E90F922">
              <w:rPr>
                <w:rFonts w:cs="Arial"/>
              </w:rPr>
              <w:t xml:space="preserve"> based on the quantity of expert days</w:t>
            </w:r>
          </w:p>
        </w:tc>
        <w:tc>
          <w:tcPr>
            <w:tcW w:w="3272" w:type="dxa"/>
            <w:tcBorders>
              <w:top w:val="single" w:sz="6" w:space="0" w:color="auto"/>
              <w:left w:val="single" w:sz="6" w:space="0" w:color="auto"/>
              <w:bottom w:val="single" w:sz="6" w:space="0" w:color="auto"/>
              <w:right w:val="single" w:sz="6" w:space="0" w:color="auto"/>
            </w:tcBorders>
          </w:tcPr>
          <w:p w14:paraId="1D74F0C7" w14:textId="77777777" w:rsidR="003F470C" w:rsidRDefault="30AB665D" w:rsidP="003F470C">
            <w:pPr>
              <w:spacing w:before="20" w:after="20"/>
              <w:jc w:val="both"/>
              <w:rPr>
                <w:rFonts w:eastAsia="Times New Roman" w:cs="Arial"/>
                <w:lang w:eastAsia="uk-UA"/>
              </w:rPr>
            </w:pPr>
            <w:r w:rsidRPr="2E90F922">
              <w:rPr>
                <w:rFonts w:eastAsia="Times New Roman" w:cs="Arial"/>
                <w:lang w:eastAsia="uk-UA"/>
              </w:rPr>
              <w:t xml:space="preserve">Acc. to timesheets and quarterly report on: </w:t>
            </w:r>
          </w:p>
          <w:p w14:paraId="2A45C3A2" w14:textId="77777777" w:rsidR="003F470C" w:rsidRPr="003F470C" w:rsidRDefault="30AB665D" w:rsidP="003F470C">
            <w:pPr>
              <w:pStyle w:val="ListParagraph"/>
              <w:numPr>
                <w:ilvl w:val="0"/>
                <w:numId w:val="39"/>
              </w:numPr>
              <w:spacing w:before="20" w:after="20"/>
              <w:jc w:val="both"/>
              <w:rPr>
                <w:rFonts w:cs="Arial"/>
                <w:lang w:val="uk-UA"/>
              </w:rPr>
            </w:pPr>
            <w:r w:rsidRPr="2E90F922">
              <w:rPr>
                <w:rFonts w:cs="Arial"/>
                <w:lang w:val="en-US"/>
              </w:rPr>
              <w:t>Economic Context and Sectoral Trends</w:t>
            </w:r>
          </w:p>
          <w:p w14:paraId="516EE050" w14:textId="77777777" w:rsidR="003F470C" w:rsidRPr="00A013BC" w:rsidRDefault="30AB665D" w:rsidP="003F470C">
            <w:pPr>
              <w:pStyle w:val="ListParagraph"/>
              <w:numPr>
                <w:ilvl w:val="0"/>
                <w:numId w:val="39"/>
              </w:numPr>
              <w:spacing w:before="20" w:after="20"/>
              <w:jc w:val="both"/>
              <w:rPr>
                <w:rFonts w:cs="Arial"/>
                <w:lang w:val="uk-UA"/>
              </w:rPr>
            </w:pPr>
            <w:r w:rsidRPr="2E90F922">
              <w:rPr>
                <w:rFonts w:cs="Arial"/>
                <w:lang w:val="en-US"/>
              </w:rPr>
              <w:t>Regional Perspectives and Priorities</w:t>
            </w:r>
          </w:p>
          <w:p w14:paraId="25A03B53" w14:textId="77777777" w:rsidR="003F470C" w:rsidRPr="00A013BC" w:rsidRDefault="30AB665D" w:rsidP="003F470C">
            <w:pPr>
              <w:pStyle w:val="ListParagraph"/>
              <w:numPr>
                <w:ilvl w:val="0"/>
                <w:numId w:val="39"/>
              </w:numPr>
              <w:spacing w:before="20" w:after="20"/>
              <w:jc w:val="both"/>
              <w:rPr>
                <w:rFonts w:cs="Arial"/>
                <w:lang w:val="uk-UA"/>
              </w:rPr>
            </w:pPr>
            <w:r w:rsidRPr="2E90F922">
              <w:rPr>
                <w:rFonts w:cs="Arial"/>
                <w:lang w:val="en-US"/>
              </w:rPr>
              <w:t>Stakeholder Cooperation and Dialogue Establishment including Stakeholder database</w:t>
            </w:r>
          </w:p>
          <w:p w14:paraId="0F10A5F7" w14:textId="77777777" w:rsidR="003F470C" w:rsidRPr="00A013BC" w:rsidRDefault="30AB665D" w:rsidP="003F470C">
            <w:pPr>
              <w:pStyle w:val="ListParagraph"/>
              <w:numPr>
                <w:ilvl w:val="0"/>
                <w:numId w:val="39"/>
              </w:numPr>
              <w:spacing w:before="20" w:after="20"/>
              <w:jc w:val="both"/>
              <w:rPr>
                <w:rFonts w:cs="Arial"/>
                <w:lang w:val="uk-UA"/>
              </w:rPr>
            </w:pPr>
            <w:r w:rsidRPr="2E90F922">
              <w:rPr>
                <w:rFonts w:cs="Arial"/>
                <w:lang w:val="en-US"/>
              </w:rPr>
              <w:t>Contribution to Capacity Building activities</w:t>
            </w:r>
          </w:p>
          <w:p w14:paraId="0CBB9ACC" w14:textId="77777777" w:rsidR="003F470C" w:rsidRPr="00A013BC" w:rsidRDefault="30AB665D" w:rsidP="003F470C">
            <w:pPr>
              <w:pStyle w:val="ListParagraph"/>
              <w:numPr>
                <w:ilvl w:val="0"/>
                <w:numId w:val="39"/>
              </w:numPr>
              <w:spacing w:before="20" w:after="20"/>
              <w:jc w:val="both"/>
              <w:rPr>
                <w:rFonts w:cs="Arial"/>
                <w:lang w:val="uk-UA"/>
              </w:rPr>
            </w:pPr>
            <w:r w:rsidRPr="2E90F922">
              <w:rPr>
                <w:rFonts w:cs="Arial"/>
                <w:lang w:val="en-US"/>
              </w:rPr>
              <w:t>Contribution to Visibility of the Programme</w:t>
            </w:r>
          </w:p>
          <w:p w14:paraId="142E4214" w14:textId="77777777" w:rsidR="003F470C" w:rsidRPr="00A013BC" w:rsidRDefault="30AB665D" w:rsidP="003F470C">
            <w:pPr>
              <w:pStyle w:val="ListParagraph"/>
              <w:numPr>
                <w:ilvl w:val="0"/>
                <w:numId w:val="39"/>
              </w:numPr>
              <w:spacing w:before="20" w:after="20"/>
              <w:jc w:val="both"/>
              <w:rPr>
                <w:rFonts w:cs="Arial"/>
                <w:lang w:val="uk-UA"/>
              </w:rPr>
            </w:pPr>
            <w:r w:rsidRPr="2E90F922">
              <w:rPr>
                <w:rFonts w:cs="Arial"/>
                <w:lang w:val="en-US"/>
              </w:rPr>
              <w:t>Regional Policy Dialogue (including SMEs and BIOs) and Recommendations</w:t>
            </w:r>
          </w:p>
          <w:p w14:paraId="4DA9B50F" w14:textId="77777777" w:rsidR="003F470C" w:rsidRPr="00A013BC" w:rsidRDefault="30AB665D" w:rsidP="003F470C">
            <w:pPr>
              <w:pStyle w:val="ListParagraph"/>
              <w:numPr>
                <w:ilvl w:val="0"/>
                <w:numId w:val="39"/>
              </w:numPr>
              <w:spacing w:before="20" w:after="20"/>
              <w:jc w:val="both"/>
              <w:rPr>
                <w:rFonts w:cs="Arial"/>
                <w:lang w:val="uk-UA"/>
              </w:rPr>
            </w:pPr>
            <w:r w:rsidRPr="2E90F922">
              <w:rPr>
                <w:rFonts w:cs="Arial"/>
                <w:lang w:val="en-US"/>
              </w:rPr>
              <w:t>donor-funded and complementary initiatives</w:t>
            </w:r>
          </w:p>
          <w:p w14:paraId="0293D858" w14:textId="77777777" w:rsidR="003F470C" w:rsidRPr="00A013BC" w:rsidRDefault="30AB665D" w:rsidP="2E90F922">
            <w:pPr>
              <w:pStyle w:val="ListParagraph"/>
              <w:numPr>
                <w:ilvl w:val="0"/>
                <w:numId w:val="39"/>
              </w:numPr>
              <w:spacing w:before="20" w:after="20"/>
              <w:jc w:val="both"/>
              <w:rPr>
                <w:rFonts w:eastAsia="Times New Roman" w:cs="Arial"/>
                <w:b/>
                <w:bCs/>
                <w:sz w:val="20"/>
                <w:szCs w:val="20"/>
                <w:lang w:val="uk-UA"/>
              </w:rPr>
            </w:pPr>
            <w:r w:rsidRPr="2E90F922">
              <w:rPr>
                <w:rFonts w:cs="Arial"/>
                <w:lang w:val="en-US"/>
              </w:rPr>
              <w:t>Regional Progress and Enhancement Opportunities</w:t>
            </w:r>
          </w:p>
          <w:p w14:paraId="1070231E" w14:textId="23E01FDF" w:rsidR="0089170A" w:rsidRPr="00D93EF8" w:rsidRDefault="0089170A" w:rsidP="00127D3B">
            <w:pPr>
              <w:spacing w:after="0"/>
              <w:jc w:val="both"/>
              <w:textAlignment w:val="baseline"/>
              <w:rPr>
                <w:rFonts w:eastAsia="Times New Roman" w:cs="Arial"/>
                <w:lang w:eastAsia="uk-UA"/>
              </w:rPr>
            </w:pPr>
          </w:p>
        </w:tc>
      </w:tr>
      <w:tr w:rsidR="00747DDC" w:rsidRPr="00625481" w14:paraId="4761A4E0" w14:textId="77777777" w:rsidTr="2E90F922">
        <w:trPr>
          <w:trHeight w:val="225"/>
        </w:trPr>
        <w:tc>
          <w:tcPr>
            <w:tcW w:w="1900" w:type="dxa"/>
            <w:tcBorders>
              <w:top w:val="single" w:sz="6" w:space="0" w:color="auto"/>
              <w:left w:val="single" w:sz="6" w:space="0" w:color="auto"/>
              <w:bottom w:val="single" w:sz="6" w:space="0" w:color="auto"/>
              <w:right w:val="single" w:sz="6" w:space="0" w:color="auto"/>
            </w:tcBorders>
            <w:hideMark/>
          </w:tcPr>
          <w:p w14:paraId="4ADBD81E" w14:textId="1B9D57A1" w:rsidR="00747DDC" w:rsidRPr="00D93EF8" w:rsidRDefault="34B42D20" w:rsidP="00127D3B">
            <w:pPr>
              <w:spacing w:after="0"/>
              <w:jc w:val="both"/>
              <w:textAlignment w:val="baseline"/>
              <w:rPr>
                <w:rFonts w:eastAsia="Times New Roman" w:cs="Arial"/>
                <w:lang w:val="uk-UA" w:eastAsia="uk-UA"/>
              </w:rPr>
            </w:pPr>
            <w:r w:rsidRPr="2E90F922">
              <w:rPr>
                <w:rFonts w:eastAsia="Times New Roman" w:cs="Arial"/>
                <w:lang w:eastAsia="uk-UA"/>
              </w:rPr>
              <w:t>4</w:t>
            </w:r>
            <w:r w:rsidR="008D9699" w:rsidRPr="2E90F922">
              <w:rPr>
                <w:rFonts w:eastAsia="Times New Roman" w:cs="Arial"/>
                <w:lang w:eastAsia="uk-UA"/>
              </w:rPr>
              <w:t xml:space="preserve"> Final payment</w:t>
            </w:r>
            <w:r w:rsidR="008D9699" w:rsidRPr="2E90F922">
              <w:rPr>
                <w:rFonts w:eastAsia="Times New Roman" w:cs="Arial"/>
                <w:lang w:val="uk-UA" w:eastAsia="uk-UA"/>
              </w:rPr>
              <w:t> </w:t>
            </w:r>
          </w:p>
        </w:tc>
        <w:tc>
          <w:tcPr>
            <w:tcW w:w="1726" w:type="dxa"/>
            <w:tcBorders>
              <w:top w:val="single" w:sz="6" w:space="0" w:color="auto"/>
              <w:left w:val="single" w:sz="6" w:space="0" w:color="auto"/>
              <w:bottom w:val="single" w:sz="6" w:space="0" w:color="auto"/>
              <w:right w:val="single" w:sz="4" w:space="0" w:color="auto"/>
            </w:tcBorders>
          </w:tcPr>
          <w:p w14:paraId="6EFEC75E" w14:textId="77BB780A" w:rsidR="00747DDC" w:rsidRPr="004D02C6" w:rsidRDefault="002421B4" w:rsidP="00127D3B">
            <w:pPr>
              <w:spacing w:after="0"/>
              <w:jc w:val="both"/>
              <w:textAlignment w:val="baseline"/>
              <w:rPr>
                <w:rFonts w:eastAsia="Times New Roman" w:cs="Arial"/>
                <w:lang w:val="uk-UA" w:eastAsia="uk-UA"/>
              </w:rPr>
            </w:pPr>
            <w:r>
              <w:rPr>
                <w:rFonts w:cs="Arial"/>
                <w:lang w:val="en-US"/>
              </w:rPr>
              <w:t>3</w:t>
            </w:r>
            <w:r w:rsidR="006E471C">
              <w:rPr>
                <w:rFonts w:cs="Arial"/>
                <w:lang w:val="en-US"/>
              </w:rPr>
              <w:t>0</w:t>
            </w:r>
            <w:r w:rsidR="20B5EEB8" w:rsidRPr="2E90F922">
              <w:rPr>
                <w:rFonts w:cs="Arial"/>
              </w:rPr>
              <w:t>.</w:t>
            </w:r>
            <w:r w:rsidR="004D02C6">
              <w:rPr>
                <w:rFonts w:cs="Arial"/>
                <w:lang w:val="uk-UA"/>
              </w:rPr>
              <w:t>0</w:t>
            </w:r>
            <w:r w:rsidR="006E471C">
              <w:rPr>
                <w:rFonts w:cs="Arial"/>
                <w:lang w:val="en-US"/>
              </w:rPr>
              <w:t>4</w:t>
            </w:r>
            <w:r w:rsidR="20B5EEB8" w:rsidRPr="2E90F922">
              <w:rPr>
                <w:rFonts w:cs="Arial"/>
              </w:rPr>
              <w:t>.202</w:t>
            </w:r>
            <w:r w:rsidR="004D02C6">
              <w:rPr>
                <w:rFonts w:cs="Arial"/>
                <w:lang w:val="uk-UA"/>
              </w:rPr>
              <w:t>7</w:t>
            </w:r>
          </w:p>
        </w:tc>
        <w:tc>
          <w:tcPr>
            <w:tcW w:w="2603" w:type="dxa"/>
            <w:tcBorders>
              <w:top w:val="single" w:sz="6" w:space="0" w:color="auto"/>
              <w:left w:val="single" w:sz="4" w:space="0" w:color="auto"/>
              <w:bottom w:val="single" w:sz="6" w:space="0" w:color="auto"/>
              <w:right w:val="single" w:sz="6" w:space="0" w:color="auto"/>
            </w:tcBorders>
          </w:tcPr>
          <w:p w14:paraId="64646866" w14:textId="7BDBD76A" w:rsidR="00747DDC" w:rsidRPr="00D93EF8" w:rsidRDefault="45F182BE" w:rsidP="00127D3B">
            <w:pPr>
              <w:spacing w:after="0"/>
              <w:jc w:val="both"/>
              <w:textAlignment w:val="baseline"/>
              <w:rPr>
                <w:rFonts w:eastAsia="Times New Roman" w:cs="Arial"/>
                <w:lang w:val="uk-UA" w:eastAsia="uk-UA"/>
              </w:rPr>
            </w:pPr>
            <w:r w:rsidRPr="2E90F922">
              <w:rPr>
                <w:rFonts w:cs="Arial"/>
              </w:rPr>
              <w:t>up to 25%</w:t>
            </w:r>
            <w:r w:rsidR="5A4B4C2F" w:rsidRPr="2E90F922">
              <w:rPr>
                <w:rFonts w:cs="Arial"/>
              </w:rPr>
              <w:t xml:space="preserve"> based on the quantity of expert days</w:t>
            </w:r>
          </w:p>
        </w:tc>
        <w:tc>
          <w:tcPr>
            <w:tcW w:w="3272" w:type="dxa"/>
            <w:tcBorders>
              <w:top w:val="single" w:sz="6" w:space="0" w:color="auto"/>
              <w:left w:val="single" w:sz="6" w:space="0" w:color="auto"/>
              <w:bottom w:val="single" w:sz="6" w:space="0" w:color="auto"/>
              <w:right w:val="single" w:sz="6" w:space="0" w:color="auto"/>
            </w:tcBorders>
            <w:hideMark/>
          </w:tcPr>
          <w:p w14:paraId="109E8DC9" w14:textId="3323F8A9" w:rsidR="003F470C" w:rsidRDefault="30AB665D" w:rsidP="003F470C">
            <w:pPr>
              <w:spacing w:before="20" w:after="20"/>
              <w:jc w:val="both"/>
              <w:rPr>
                <w:rFonts w:eastAsia="Times New Roman" w:cs="Arial"/>
                <w:lang w:eastAsia="uk-UA"/>
              </w:rPr>
            </w:pPr>
            <w:r w:rsidRPr="2E90F922">
              <w:rPr>
                <w:rFonts w:eastAsia="Times New Roman" w:cs="Arial"/>
                <w:lang w:eastAsia="uk-UA"/>
              </w:rPr>
              <w:t xml:space="preserve">Acc. to timesheets and </w:t>
            </w:r>
            <w:r w:rsidR="00A37E57">
              <w:rPr>
                <w:rFonts w:eastAsia="Times New Roman" w:cs="Arial"/>
                <w:lang w:eastAsia="uk-UA"/>
              </w:rPr>
              <w:t>final</w:t>
            </w:r>
            <w:r w:rsidR="00A37E57" w:rsidRPr="2E90F922">
              <w:rPr>
                <w:rFonts w:eastAsia="Times New Roman" w:cs="Arial"/>
                <w:lang w:eastAsia="uk-UA"/>
              </w:rPr>
              <w:t xml:space="preserve"> </w:t>
            </w:r>
            <w:r w:rsidRPr="2E90F922">
              <w:rPr>
                <w:rFonts w:eastAsia="Times New Roman" w:cs="Arial"/>
                <w:lang w:eastAsia="uk-UA"/>
              </w:rPr>
              <w:t xml:space="preserve">report on: </w:t>
            </w:r>
          </w:p>
          <w:p w14:paraId="2DB20B7F" w14:textId="77777777" w:rsidR="003F470C" w:rsidRPr="003F470C" w:rsidRDefault="30AB665D" w:rsidP="003F470C">
            <w:pPr>
              <w:pStyle w:val="ListParagraph"/>
              <w:numPr>
                <w:ilvl w:val="0"/>
                <w:numId w:val="39"/>
              </w:numPr>
              <w:spacing w:before="20" w:after="20"/>
              <w:jc w:val="both"/>
              <w:rPr>
                <w:rFonts w:cs="Arial"/>
                <w:lang w:val="uk-UA"/>
              </w:rPr>
            </w:pPr>
            <w:r w:rsidRPr="2E90F922">
              <w:rPr>
                <w:rFonts w:cs="Arial"/>
                <w:lang w:val="en-US"/>
              </w:rPr>
              <w:t>Economic Context and Sectoral Trends</w:t>
            </w:r>
          </w:p>
          <w:p w14:paraId="226FD8D0" w14:textId="77777777" w:rsidR="003F470C" w:rsidRPr="00A013BC" w:rsidRDefault="30AB665D" w:rsidP="003F470C">
            <w:pPr>
              <w:pStyle w:val="ListParagraph"/>
              <w:numPr>
                <w:ilvl w:val="0"/>
                <w:numId w:val="39"/>
              </w:numPr>
              <w:spacing w:before="20" w:after="20"/>
              <w:jc w:val="both"/>
              <w:rPr>
                <w:rFonts w:cs="Arial"/>
                <w:lang w:val="uk-UA"/>
              </w:rPr>
            </w:pPr>
            <w:r w:rsidRPr="2E90F922">
              <w:rPr>
                <w:rFonts w:cs="Arial"/>
                <w:lang w:val="en-US"/>
              </w:rPr>
              <w:t>Regional Perspectives and Priorities</w:t>
            </w:r>
          </w:p>
          <w:p w14:paraId="37DD5697" w14:textId="77777777" w:rsidR="003F470C" w:rsidRPr="00A013BC" w:rsidRDefault="30AB665D" w:rsidP="003F470C">
            <w:pPr>
              <w:pStyle w:val="ListParagraph"/>
              <w:numPr>
                <w:ilvl w:val="0"/>
                <w:numId w:val="39"/>
              </w:numPr>
              <w:spacing w:before="20" w:after="20"/>
              <w:jc w:val="both"/>
              <w:rPr>
                <w:rFonts w:cs="Arial"/>
                <w:lang w:val="uk-UA"/>
              </w:rPr>
            </w:pPr>
            <w:r w:rsidRPr="2E90F922">
              <w:rPr>
                <w:rFonts w:cs="Arial"/>
                <w:lang w:val="en-US"/>
              </w:rPr>
              <w:t>Stakeholder Cooperation and Dialogue Establishment including Stakeholder database</w:t>
            </w:r>
          </w:p>
          <w:p w14:paraId="414FAD15" w14:textId="77777777" w:rsidR="003F470C" w:rsidRPr="00A013BC" w:rsidRDefault="30AB665D" w:rsidP="003F470C">
            <w:pPr>
              <w:pStyle w:val="ListParagraph"/>
              <w:numPr>
                <w:ilvl w:val="0"/>
                <w:numId w:val="39"/>
              </w:numPr>
              <w:spacing w:before="20" w:after="20"/>
              <w:jc w:val="both"/>
              <w:rPr>
                <w:rFonts w:cs="Arial"/>
                <w:lang w:val="uk-UA"/>
              </w:rPr>
            </w:pPr>
            <w:r w:rsidRPr="2E90F922">
              <w:rPr>
                <w:rFonts w:cs="Arial"/>
                <w:lang w:val="en-US"/>
              </w:rPr>
              <w:t>Contribution to Capacity Building activities</w:t>
            </w:r>
          </w:p>
          <w:p w14:paraId="28AFCA62" w14:textId="77777777" w:rsidR="003F470C" w:rsidRPr="00A013BC" w:rsidRDefault="30AB665D" w:rsidP="003F470C">
            <w:pPr>
              <w:pStyle w:val="ListParagraph"/>
              <w:numPr>
                <w:ilvl w:val="0"/>
                <w:numId w:val="39"/>
              </w:numPr>
              <w:spacing w:before="20" w:after="20"/>
              <w:jc w:val="both"/>
              <w:rPr>
                <w:rFonts w:cs="Arial"/>
                <w:lang w:val="uk-UA"/>
              </w:rPr>
            </w:pPr>
            <w:r w:rsidRPr="2E90F922">
              <w:rPr>
                <w:rFonts w:cs="Arial"/>
                <w:lang w:val="en-US"/>
              </w:rPr>
              <w:t>Contribution to Visibility of the Programme</w:t>
            </w:r>
          </w:p>
          <w:p w14:paraId="7AF3DD93" w14:textId="77777777" w:rsidR="003F470C" w:rsidRPr="00A013BC" w:rsidRDefault="30AB665D" w:rsidP="003F470C">
            <w:pPr>
              <w:pStyle w:val="ListParagraph"/>
              <w:numPr>
                <w:ilvl w:val="0"/>
                <w:numId w:val="39"/>
              </w:numPr>
              <w:spacing w:before="20" w:after="20"/>
              <w:jc w:val="both"/>
              <w:rPr>
                <w:rFonts w:cs="Arial"/>
                <w:lang w:val="uk-UA"/>
              </w:rPr>
            </w:pPr>
            <w:r w:rsidRPr="2E90F922">
              <w:rPr>
                <w:rFonts w:cs="Arial"/>
                <w:lang w:val="en-US"/>
              </w:rPr>
              <w:t>Regional Policy Dialogue (including SMEs and BIOs) and Recommendations</w:t>
            </w:r>
          </w:p>
          <w:p w14:paraId="788857A5" w14:textId="77777777" w:rsidR="003F470C" w:rsidRPr="00A013BC" w:rsidRDefault="30AB665D" w:rsidP="003F470C">
            <w:pPr>
              <w:pStyle w:val="ListParagraph"/>
              <w:numPr>
                <w:ilvl w:val="0"/>
                <w:numId w:val="39"/>
              </w:numPr>
              <w:spacing w:before="20" w:after="20"/>
              <w:jc w:val="both"/>
              <w:rPr>
                <w:rFonts w:cs="Arial"/>
                <w:lang w:val="uk-UA"/>
              </w:rPr>
            </w:pPr>
            <w:r w:rsidRPr="2E90F922">
              <w:rPr>
                <w:rFonts w:cs="Arial"/>
                <w:lang w:val="en-US"/>
              </w:rPr>
              <w:t>donor-funded and complementary initiatives</w:t>
            </w:r>
          </w:p>
          <w:p w14:paraId="21974FE7" w14:textId="77777777" w:rsidR="003F470C" w:rsidRPr="003F470C" w:rsidRDefault="30AB665D" w:rsidP="2E90F922">
            <w:pPr>
              <w:pStyle w:val="ListParagraph"/>
              <w:numPr>
                <w:ilvl w:val="0"/>
                <w:numId w:val="39"/>
              </w:numPr>
              <w:spacing w:before="20" w:after="20"/>
              <w:jc w:val="both"/>
              <w:rPr>
                <w:rFonts w:eastAsia="Times New Roman" w:cs="Arial"/>
                <w:b/>
                <w:bCs/>
                <w:sz w:val="20"/>
                <w:szCs w:val="20"/>
                <w:lang w:val="uk-UA"/>
              </w:rPr>
            </w:pPr>
            <w:r w:rsidRPr="2E90F922">
              <w:rPr>
                <w:rFonts w:cs="Arial"/>
                <w:lang w:val="en-US"/>
              </w:rPr>
              <w:lastRenderedPageBreak/>
              <w:t>Regional Progress and Enhancement Opportunities</w:t>
            </w:r>
          </w:p>
          <w:p w14:paraId="06B69614" w14:textId="56411E5A" w:rsidR="003F470C" w:rsidRPr="00A013BC" w:rsidRDefault="30AB665D" w:rsidP="2E90F922">
            <w:pPr>
              <w:pStyle w:val="ListParagraph"/>
              <w:numPr>
                <w:ilvl w:val="0"/>
                <w:numId w:val="39"/>
              </w:numPr>
              <w:spacing w:before="20" w:after="20"/>
              <w:jc w:val="both"/>
              <w:rPr>
                <w:rFonts w:eastAsia="Times New Roman" w:cs="Arial"/>
                <w:b/>
                <w:bCs/>
                <w:sz w:val="20"/>
                <w:szCs w:val="20"/>
                <w:lang w:val="uk-UA"/>
              </w:rPr>
            </w:pPr>
            <w:r w:rsidRPr="2E90F922">
              <w:rPr>
                <w:rFonts w:cs="Arial"/>
                <w:lang w:val="en-US"/>
              </w:rPr>
              <w:t>Final report with conclusions, recommendations, best practices and lessons learned</w:t>
            </w:r>
          </w:p>
          <w:p w14:paraId="31A34603" w14:textId="71098C48" w:rsidR="00747DDC" w:rsidRPr="0086691A" w:rsidRDefault="00747DDC" w:rsidP="00127D3B">
            <w:pPr>
              <w:spacing w:after="0"/>
              <w:jc w:val="both"/>
              <w:textAlignment w:val="baseline"/>
              <w:rPr>
                <w:rFonts w:eastAsia="Times New Roman" w:cs="Arial"/>
                <w:lang w:val="uk-UA" w:eastAsia="uk-UA"/>
              </w:rPr>
            </w:pPr>
          </w:p>
        </w:tc>
      </w:tr>
    </w:tbl>
    <w:p w14:paraId="665D740F" w14:textId="77777777" w:rsidR="006604B7" w:rsidRDefault="006604B7" w:rsidP="2E90F922">
      <w:pPr>
        <w:tabs>
          <w:tab w:val="left" w:pos="3261"/>
        </w:tabs>
        <w:spacing w:line="240" w:lineRule="exact"/>
        <w:contextualSpacing/>
        <w:jc w:val="both"/>
        <w:rPr>
          <w:rFonts w:eastAsia="Arial"/>
          <w:b/>
          <w:bCs/>
          <w:color w:val="000000" w:themeColor="text1"/>
          <w:lang w:val="uk-UA" w:eastAsia="uk-UA"/>
        </w:rPr>
      </w:pPr>
    </w:p>
    <w:p w14:paraId="5EC187E6" w14:textId="12B9361B" w:rsidR="00DD731A" w:rsidRDefault="006604B7" w:rsidP="2E90F922">
      <w:pPr>
        <w:tabs>
          <w:tab w:val="left" w:pos="3261"/>
        </w:tabs>
        <w:spacing w:line="240" w:lineRule="exact"/>
        <w:contextualSpacing/>
        <w:jc w:val="both"/>
        <w:rPr>
          <w:rFonts w:eastAsia="Arial"/>
          <w:b/>
          <w:bCs/>
          <w:color w:val="000000" w:themeColor="text1"/>
          <w:lang w:eastAsia="uk-UA"/>
        </w:rPr>
      </w:pPr>
      <w:r>
        <w:rPr>
          <w:rFonts w:eastAsia="Arial"/>
          <w:b/>
          <w:bCs/>
          <w:color w:val="000000" w:themeColor="text1"/>
          <w:lang w:val="uk-UA" w:eastAsia="uk-UA"/>
        </w:rPr>
        <w:t>7</w:t>
      </w:r>
      <w:r w:rsidR="00A206F0" w:rsidRPr="2E90F922">
        <w:rPr>
          <w:rFonts w:eastAsia="Arial"/>
          <w:b/>
          <w:bCs/>
          <w:color w:val="000000" w:themeColor="text1"/>
          <w:lang w:eastAsia="uk-UA"/>
        </w:rPr>
        <w:t>.2</w:t>
      </w:r>
      <w:bookmarkStart w:id="62" w:name="_Toc127948120"/>
      <w:bookmarkStart w:id="63" w:name="_Hlk119434478"/>
      <w:r w:rsidR="00A206F0" w:rsidRPr="2E90F922">
        <w:rPr>
          <w:rFonts w:eastAsia="Arial"/>
          <w:b/>
          <w:bCs/>
          <w:color w:val="000000" w:themeColor="text1"/>
          <w:lang w:eastAsia="uk-UA"/>
        </w:rPr>
        <w:t xml:space="preserve"> </w:t>
      </w:r>
      <w:r w:rsidR="00DD731A" w:rsidRPr="2E90F922">
        <w:rPr>
          <w:rFonts w:eastAsia="Arial"/>
          <w:b/>
          <w:bCs/>
          <w:color w:val="000000" w:themeColor="text1"/>
          <w:lang w:eastAsia="uk-UA"/>
        </w:rPr>
        <w:t>Financial proposal</w:t>
      </w:r>
      <w:bookmarkEnd w:id="62"/>
    </w:p>
    <w:p w14:paraId="1BC2A01E" w14:textId="77777777" w:rsidR="00A206F0" w:rsidRPr="00995D6A" w:rsidRDefault="00A206F0" w:rsidP="2E90F922">
      <w:pPr>
        <w:tabs>
          <w:tab w:val="left" w:pos="3261"/>
        </w:tabs>
        <w:spacing w:line="240" w:lineRule="exact"/>
        <w:contextualSpacing/>
        <w:jc w:val="both"/>
        <w:rPr>
          <w:rFonts w:eastAsia="Times New Roman" w:cs="Arial"/>
          <w:lang w:val="en-US" w:eastAsia="uk-UA"/>
        </w:rPr>
      </w:pPr>
    </w:p>
    <w:p w14:paraId="3588CD58" w14:textId="282E2954" w:rsidR="009D4770" w:rsidRPr="008765DD" w:rsidRDefault="00DD731A" w:rsidP="2E90F922">
      <w:pPr>
        <w:spacing w:line="240" w:lineRule="exact"/>
        <w:contextualSpacing/>
        <w:jc w:val="both"/>
        <w:rPr>
          <w:rStyle w:val="ZulschenderTextZchn"/>
          <w:lang w:val="uk-UA" w:eastAsia="uk-UA"/>
        </w:rPr>
      </w:pPr>
      <w:bookmarkStart w:id="64" w:name="_Toc182888130"/>
      <w:bookmarkStart w:id="65" w:name="_Toc1529432687"/>
      <w:bookmarkStart w:id="66" w:name="_Toc938639465"/>
      <w:bookmarkStart w:id="67" w:name="_Toc29254191"/>
      <w:bookmarkStart w:id="68" w:name="_Toc129786255"/>
      <w:bookmarkStart w:id="69" w:name="_Toc886072847"/>
      <w:bookmarkStart w:id="70" w:name="_Toc1235055489"/>
      <w:bookmarkStart w:id="71" w:name="_Toc992671185"/>
      <w:bookmarkStart w:id="72" w:name="_Toc557158001"/>
      <w:bookmarkStart w:id="73" w:name="_Toc341232982"/>
      <w:bookmarkStart w:id="74" w:name="_Toc1397490027"/>
      <w:bookmarkStart w:id="75" w:name="_Toc1109058053"/>
      <w:bookmarkStart w:id="76" w:name="_Toc641761882"/>
      <w:bookmarkStart w:id="77" w:name="_Toc351300643"/>
      <w:bookmarkStart w:id="78" w:name="_Toc875232065"/>
      <w:bookmarkStart w:id="79" w:name="_Toc1810293648"/>
      <w:bookmarkStart w:id="80" w:name="_Toc2080891136"/>
      <w:bookmarkStart w:id="81" w:name="_Toc1272128919"/>
      <w:bookmarkStart w:id="82" w:name="_Toc1485860475"/>
      <w:bookmarkStart w:id="83" w:name="_Toc1284064032"/>
      <w:bookmarkStart w:id="84" w:name="_Toc1135483894"/>
      <w:bookmarkStart w:id="85" w:name="_Toc1047006116"/>
      <w:bookmarkStart w:id="86" w:name="_Toc1343375975"/>
      <w:bookmarkStart w:id="87" w:name="_Toc735131737"/>
      <w:bookmarkStart w:id="88" w:name="_Toc1445319159"/>
      <w:bookmarkStart w:id="89" w:name="_Toc477079764"/>
      <w:bookmarkStart w:id="90" w:name="_Toc77219847"/>
      <w:bookmarkStart w:id="91" w:name="_Toc282957434"/>
      <w:bookmarkStart w:id="92" w:name="_Toc1918068170"/>
      <w:bookmarkStart w:id="93" w:name="_Toc2013886944"/>
      <w:r w:rsidRPr="2E90F922">
        <w:rPr>
          <w:rFonts w:eastAsia="Times New Roman" w:cs="Arial"/>
          <w:lang w:eastAsia="uk-UA"/>
        </w:rPr>
        <w:t xml:space="preserve">The total cost of the </w:t>
      </w:r>
      <w:r w:rsidR="00B911A0" w:rsidRPr="2E90F922">
        <w:rPr>
          <w:rFonts w:eastAsia="Times New Roman" w:cs="Arial"/>
          <w:lang w:eastAsia="uk-UA"/>
        </w:rPr>
        <w:t>Contract is</w:t>
      </w:r>
      <w:r w:rsidRPr="2E90F922">
        <w:rPr>
          <w:rFonts w:eastAsia="Times New Roman" w:cs="Arial"/>
          <w:lang w:eastAsia="uk-UA"/>
        </w:rPr>
        <w:t xml:space="preserve"> set in UAH, including all direct and related expenses, taxes and fees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008765DD">
        <w:rPr>
          <w:rFonts w:eastAsia="Times New Roman" w:cs="Arial"/>
          <w:lang w:val="uk-UA" w:eastAsia="uk-UA"/>
        </w:rPr>
        <w:t xml:space="preserve"> </w:t>
      </w:r>
      <w:r w:rsidR="008765DD" w:rsidRPr="008765DD">
        <w:rPr>
          <w:rFonts w:eastAsia="Times New Roman" w:cs="Arial"/>
          <w:lang w:val="uk-UA" w:eastAsia="uk-UA"/>
        </w:rPr>
        <w:t>incl. VAT</w:t>
      </w:r>
      <w:r w:rsidR="008765DD">
        <w:rPr>
          <w:rFonts w:eastAsia="Times New Roman" w:cs="Arial"/>
          <w:lang w:val="uk-UA" w:eastAsia="uk-UA"/>
        </w:rPr>
        <w:t>.</w:t>
      </w:r>
    </w:p>
    <w:p w14:paraId="4F74AC9D" w14:textId="77777777" w:rsidR="009D4770" w:rsidRPr="003F470C" w:rsidRDefault="009D4770" w:rsidP="2E90F922">
      <w:pPr>
        <w:spacing w:line="240" w:lineRule="exact"/>
        <w:contextualSpacing/>
        <w:jc w:val="both"/>
        <w:rPr>
          <w:rFonts w:eastAsia="Times New Roman" w:cs="Arial"/>
          <w:lang w:eastAsia="uk-UA"/>
        </w:rPr>
      </w:pPr>
    </w:p>
    <w:p w14:paraId="1A1F313D" w14:textId="77777777" w:rsidR="00DD731A" w:rsidRPr="00127D3B" w:rsidRDefault="00DD731A" w:rsidP="2E90F922">
      <w:pPr>
        <w:tabs>
          <w:tab w:val="left" w:pos="3261"/>
        </w:tabs>
        <w:spacing w:line="240" w:lineRule="exact"/>
        <w:contextualSpacing/>
        <w:jc w:val="both"/>
        <w:rPr>
          <w:rFonts w:eastAsia="Times New Roman" w:cs="Arial"/>
          <w:lang w:eastAsia="uk-UA"/>
        </w:rPr>
      </w:pPr>
      <w:r w:rsidRPr="2E90F922">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p w14:paraId="49274D32" w14:textId="77777777" w:rsidR="00DD731A" w:rsidRPr="00127D3B" w:rsidRDefault="00DD731A" w:rsidP="2E90F922">
      <w:pPr>
        <w:tabs>
          <w:tab w:val="left" w:pos="3261"/>
        </w:tabs>
        <w:spacing w:line="240" w:lineRule="exact"/>
        <w:contextualSpacing/>
        <w:jc w:val="both"/>
        <w:rPr>
          <w:rFonts w:eastAsia="Times New Roman" w:cs="Arial"/>
          <w:lang w:eastAsia="uk-UA"/>
        </w:rPr>
      </w:pPr>
    </w:p>
    <w:bookmarkEnd w:id="63"/>
    <w:p w14:paraId="6B6DB464" w14:textId="2C5D6A77" w:rsidR="00DD731A" w:rsidRPr="00D93EF8" w:rsidRDefault="002A77F8" w:rsidP="2E90F922">
      <w:pPr>
        <w:tabs>
          <w:tab w:val="left" w:pos="3261"/>
        </w:tabs>
        <w:spacing w:line="240" w:lineRule="exact"/>
        <w:contextualSpacing/>
        <w:jc w:val="both"/>
        <w:rPr>
          <w:rFonts w:cs="Arial"/>
          <w:b/>
          <w:bCs/>
          <w:lang w:val="uk-UA"/>
        </w:rPr>
      </w:pPr>
      <w:r>
        <w:rPr>
          <w:rFonts w:cs="Arial"/>
          <w:b/>
          <w:bCs/>
          <w:lang w:val="uk-UA"/>
        </w:rPr>
        <w:t xml:space="preserve">7.3 </w:t>
      </w:r>
      <w:r w:rsidR="00DD731A" w:rsidRPr="2E90F922">
        <w:rPr>
          <w:rFonts w:cs="Arial"/>
          <w:b/>
          <w:bCs/>
        </w:rPr>
        <w:t>Payment Conditions</w:t>
      </w:r>
    </w:p>
    <w:p w14:paraId="6AAE560A" w14:textId="2C7383B1" w:rsidR="00DD731A" w:rsidRPr="00127D3B" w:rsidRDefault="00DD731A" w:rsidP="2E90F922">
      <w:pPr>
        <w:numPr>
          <w:ilvl w:val="0"/>
          <w:numId w:val="17"/>
        </w:numPr>
        <w:spacing w:line="240" w:lineRule="exact"/>
        <w:ind w:left="567" w:hanging="567"/>
        <w:contextualSpacing/>
        <w:jc w:val="both"/>
        <w:rPr>
          <w:rFonts w:cs="Arial"/>
        </w:rPr>
      </w:pPr>
      <w:r w:rsidRPr="2E90F922">
        <w:rPr>
          <w:rFonts w:cs="Arial"/>
        </w:rPr>
        <w:t xml:space="preserve">The Contractor shall be paid 100% post payment upon performance in the agreed </w:t>
      </w:r>
      <w:proofErr w:type="gramStart"/>
      <w:r w:rsidRPr="2E90F922">
        <w:rPr>
          <w:rFonts w:cs="Arial"/>
        </w:rPr>
        <w:t>instalments;</w:t>
      </w:r>
      <w:proofErr w:type="gramEnd"/>
    </w:p>
    <w:p w14:paraId="3D27A542" w14:textId="77777777" w:rsidR="00DD731A" w:rsidRPr="00127D3B" w:rsidRDefault="00DD731A" w:rsidP="2E90F922">
      <w:pPr>
        <w:numPr>
          <w:ilvl w:val="0"/>
          <w:numId w:val="17"/>
        </w:numPr>
        <w:spacing w:line="240" w:lineRule="exact"/>
        <w:ind w:left="567" w:hanging="567"/>
        <w:contextualSpacing/>
        <w:jc w:val="both"/>
        <w:rPr>
          <w:rFonts w:cs="Arial"/>
        </w:rPr>
      </w:pPr>
      <w:r w:rsidRPr="2E90F922">
        <w:rPr>
          <w:rFonts w:cs="Arial"/>
        </w:rPr>
        <w:t xml:space="preserve">All the payments shall be done exclusively in the national currency of Ukraine (UAH) by means of a bank transfer to the bank account of the </w:t>
      </w:r>
      <w:proofErr w:type="gramStart"/>
      <w:r w:rsidRPr="2E90F922">
        <w:rPr>
          <w:rFonts w:cs="Arial"/>
        </w:rPr>
        <w:t>Contractor;</w:t>
      </w:r>
      <w:proofErr w:type="gramEnd"/>
    </w:p>
    <w:p w14:paraId="69247B31" w14:textId="77777777" w:rsidR="00D12567" w:rsidRDefault="00DD731A" w:rsidP="00D12567">
      <w:pPr>
        <w:numPr>
          <w:ilvl w:val="0"/>
          <w:numId w:val="17"/>
        </w:numPr>
        <w:spacing w:line="240" w:lineRule="exact"/>
        <w:ind w:left="567" w:hanging="567"/>
        <w:contextualSpacing/>
        <w:jc w:val="both"/>
        <w:rPr>
          <w:rFonts w:cs="Arial"/>
        </w:rPr>
      </w:pPr>
      <w:r w:rsidRPr="2E90F922">
        <w:rPr>
          <w:rFonts w:cs="Arial"/>
        </w:rPr>
        <w:t xml:space="preserve">All the activities shall be done exclusively within the timeframe of the </w:t>
      </w:r>
      <w:proofErr w:type="gramStart"/>
      <w:r w:rsidRPr="2E90F922">
        <w:rPr>
          <w:rFonts w:cs="Arial"/>
        </w:rPr>
        <w:t>Contract;</w:t>
      </w:r>
      <w:proofErr w:type="gramEnd"/>
      <w:r w:rsidRPr="2E90F922">
        <w:rPr>
          <w:rFonts w:cs="Arial"/>
        </w:rPr>
        <w:t xml:space="preserve"> </w:t>
      </w:r>
    </w:p>
    <w:p w14:paraId="35EC3A72" w14:textId="77777777" w:rsidR="00D12567" w:rsidRDefault="00D12567" w:rsidP="00D12567">
      <w:pPr>
        <w:numPr>
          <w:ilvl w:val="0"/>
          <w:numId w:val="17"/>
        </w:numPr>
        <w:spacing w:line="240" w:lineRule="exact"/>
        <w:ind w:left="567" w:hanging="567"/>
        <w:contextualSpacing/>
        <w:jc w:val="both"/>
        <w:rPr>
          <w:rFonts w:cs="Arial"/>
        </w:rPr>
      </w:pPr>
      <w:r w:rsidRPr="00D12567">
        <w:rPr>
          <w:rFonts w:cs="Arial"/>
        </w:rPr>
        <w:t xml:space="preserve">All the payments shall be done exclusively for the </w:t>
      </w:r>
      <w:proofErr w:type="gramStart"/>
      <w:r w:rsidRPr="00D12567">
        <w:rPr>
          <w:rFonts w:cs="Arial"/>
        </w:rPr>
        <w:t>actually performed</w:t>
      </w:r>
      <w:proofErr w:type="gramEnd"/>
      <w:r w:rsidRPr="00D12567">
        <w:rPr>
          <w:rFonts w:cs="Arial"/>
        </w:rPr>
        <w:t xml:space="preserve"> works/services (“up to”), on the ground of original invoices, acts of acceptance, service entry sheet (LERF) and timesheets, submitted in original form within 15 working days after their submission by the Contractor and acceptance by GIZ. The invoice is considered not accepted for payment in case of errors and/or provision of an incomplete package of documents for payment</w:t>
      </w:r>
    </w:p>
    <w:p w14:paraId="667771EB" w14:textId="77777777" w:rsidR="00D12567" w:rsidRDefault="00D12567" w:rsidP="00D12567">
      <w:pPr>
        <w:spacing w:line="240" w:lineRule="exact"/>
        <w:ind w:left="567"/>
        <w:contextualSpacing/>
        <w:jc w:val="both"/>
        <w:rPr>
          <w:rFonts w:cs="Arial"/>
        </w:rPr>
      </w:pPr>
    </w:p>
    <w:p w14:paraId="648A3F7B" w14:textId="3D67B491" w:rsidR="00DD731A" w:rsidRPr="00D12567" w:rsidRDefault="00DD731A" w:rsidP="00D12567">
      <w:pPr>
        <w:pStyle w:val="ListParagraph"/>
        <w:numPr>
          <w:ilvl w:val="1"/>
          <w:numId w:val="46"/>
        </w:numPr>
        <w:spacing w:line="240" w:lineRule="exact"/>
        <w:jc w:val="both"/>
        <w:rPr>
          <w:rFonts w:cs="Arial"/>
          <w:b/>
          <w:bCs/>
        </w:rPr>
      </w:pPr>
      <w:r w:rsidRPr="00D12567">
        <w:rPr>
          <w:rFonts w:cs="Arial"/>
          <w:b/>
          <w:bCs/>
        </w:rPr>
        <w:t>Requirements to the submission of the financial reporting documents</w:t>
      </w:r>
    </w:p>
    <w:p w14:paraId="10B2DEDE" w14:textId="77777777" w:rsidR="00D12567" w:rsidRPr="00D12567" w:rsidRDefault="00D12567" w:rsidP="00D12567">
      <w:pPr>
        <w:spacing w:line="240" w:lineRule="exact"/>
        <w:contextualSpacing/>
        <w:jc w:val="both"/>
        <w:rPr>
          <w:rFonts w:cs="Arial"/>
        </w:rPr>
      </w:pPr>
    </w:p>
    <w:p w14:paraId="74C8953B" w14:textId="77777777" w:rsidR="00D12567" w:rsidRPr="00D12567" w:rsidRDefault="00D12567" w:rsidP="00D12567">
      <w:pPr>
        <w:numPr>
          <w:ilvl w:val="0"/>
          <w:numId w:val="18"/>
        </w:numPr>
        <w:spacing w:after="0"/>
        <w:ind w:left="567" w:hanging="567"/>
        <w:contextualSpacing/>
        <w:jc w:val="both"/>
        <w:rPr>
          <w:rFonts w:cs="Arial"/>
          <w:lang w:val="uk-UA"/>
        </w:rPr>
      </w:pPr>
      <w:r w:rsidRPr="00D12567">
        <w:rPr>
          <w:rFonts w:cs="Arial"/>
        </w:rPr>
        <w:t>Originals of Invoices, acts of acceptance, timesheets and service entry sheets (LERF), etc. shall be submitted to the address of the GIZ Project together with the technical documents (reporting/ deliverables) and other financial supporting documents as and if stipulated by the Contract.</w:t>
      </w:r>
    </w:p>
    <w:p w14:paraId="3D24106A" w14:textId="4407A819" w:rsidR="007533B0" w:rsidRPr="00D12567" w:rsidRDefault="001A1A2A" w:rsidP="00D12567">
      <w:pPr>
        <w:numPr>
          <w:ilvl w:val="0"/>
          <w:numId w:val="18"/>
        </w:numPr>
        <w:spacing w:after="0"/>
        <w:ind w:left="567" w:hanging="567"/>
        <w:contextualSpacing/>
        <w:jc w:val="both"/>
        <w:rPr>
          <w:rFonts w:cs="Arial"/>
          <w:lang w:val="uk-UA"/>
        </w:rPr>
      </w:pPr>
      <w:r w:rsidRPr="00D12567">
        <w:rPr>
          <w:rFonts w:cs="Arial"/>
        </w:rPr>
        <w:t>Each invoice and act of acceptance shall contain the Project Number</w:t>
      </w:r>
      <w:r w:rsidR="00955357" w:rsidRPr="00D12567">
        <w:rPr>
          <w:rFonts w:cs="Arial"/>
          <w:lang w:val="en-US"/>
        </w:rPr>
        <w:t xml:space="preserve"> and</w:t>
      </w:r>
      <w:r w:rsidR="009D0E6A" w:rsidRPr="00D12567">
        <w:rPr>
          <w:rFonts w:cs="Arial"/>
          <w:lang w:val="uk-UA"/>
        </w:rPr>
        <w:t xml:space="preserve"> </w:t>
      </w:r>
      <w:r w:rsidR="009D0E6A" w:rsidRPr="00D12567">
        <w:rPr>
          <w:rFonts w:cs="Arial"/>
          <w:lang w:val="en-US"/>
        </w:rPr>
        <w:t>contract number</w:t>
      </w:r>
      <w:r w:rsidRPr="00D12567">
        <w:rPr>
          <w:rFonts w:cs="Arial"/>
        </w:rPr>
        <w:t xml:space="preserve"> </w:t>
      </w:r>
      <w:bookmarkStart w:id="94" w:name="_Hlk125549895"/>
    </w:p>
    <w:p w14:paraId="02C84655" w14:textId="5769134C" w:rsidR="00DD731A" w:rsidRPr="00127D3B" w:rsidRDefault="007533B0" w:rsidP="2E90F922">
      <w:pPr>
        <w:spacing w:after="0"/>
        <w:contextualSpacing/>
        <w:jc w:val="both"/>
        <w:rPr>
          <w:rFonts w:cs="Arial"/>
        </w:rPr>
      </w:pPr>
      <w:r>
        <w:rPr>
          <w:rFonts w:cs="Arial"/>
          <w:lang w:val="uk-UA"/>
        </w:rPr>
        <w:t xml:space="preserve">- </w:t>
      </w:r>
      <w:r w:rsidR="00D12567">
        <w:rPr>
          <w:rFonts w:cs="Arial"/>
          <w:lang w:val="en-US"/>
        </w:rPr>
        <w:t xml:space="preserve">       </w:t>
      </w:r>
      <w:r>
        <w:rPr>
          <w:rFonts w:cs="Arial"/>
          <w:lang w:val="en-US"/>
        </w:rPr>
        <w:t>B</w:t>
      </w:r>
      <w:r w:rsidR="009D5F0B" w:rsidRPr="2E90F922">
        <w:rPr>
          <w:rFonts w:cs="Arial"/>
        </w:rPr>
        <w:t>y</w:t>
      </w:r>
      <w:r w:rsidR="009B4C1E" w:rsidRPr="2E90F922">
        <w:rPr>
          <w:rFonts w:cs="Arial"/>
        </w:rPr>
        <w:t xml:space="preserve"> submitting the Invoice </w:t>
      </w:r>
      <w:r w:rsidR="00DD731A" w:rsidRPr="2E90F922">
        <w:rPr>
          <w:rFonts w:cs="Arial"/>
        </w:rPr>
        <w:t>the Contractor should indicate (in the invoice) whether the Contractor is a Single Tax Payer (e.g. 5%, 2%) or a VAT Payer (20%)</w:t>
      </w:r>
      <w:r w:rsidR="00A764A0">
        <w:rPr>
          <w:rFonts w:cs="Arial"/>
        </w:rPr>
        <w:t>:</w:t>
      </w:r>
    </w:p>
    <w:p w14:paraId="13FB7325" w14:textId="77777777" w:rsidR="007533B0" w:rsidRDefault="007533B0" w:rsidP="007533B0">
      <w:pPr>
        <w:contextualSpacing/>
        <w:jc w:val="both"/>
        <w:rPr>
          <w:rFonts w:cs="Arial"/>
        </w:rPr>
      </w:pPr>
    </w:p>
    <w:p w14:paraId="3875B315" w14:textId="18BC89B4" w:rsidR="00075210" w:rsidRDefault="00A4486B" w:rsidP="007533B0">
      <w:pPr>
        <w:contextualSpacing/>
        <w:jc w:val="both"/>
        <w:rPr>
          <w:rFonts w:cs="Arial"/>
        </w:rPr>
      </w:pPr>
      <w:r w:rsidRPr="00127D3B">
        <w:rPr>
          <w:rFonts w:cs="Arial"/>
        </w:rPr>
        <w:t xml:space="preserve">Timesheet standard template can be found here </w:t>
      </w:r>
      <w:bookmarkEnd w:id="94"/>
      <w:r w:rsidR="00891AB3" w:rsidRPr="00891AB3">
        <w:rPr>
          <w:rFonts w:cs="Arial"/>
        </w:rPr>
        <w:fldChar w:fldCharType="begin"/>
      </w:r>
      <w:r w:rsidR="00891AB3" w:rsidRPr="00891AB3">
        <w:rPr>
          <w:rFonts w:cs="Arial"/>
        </w:rPr>
        <w:instrText>HYPERLINK "https://www.giz.de/sites/default/files/media/els-document/2025-09/time-record-template-days-and-hourly.xls"</w:instrText>
      </w:r>
      <w:r w:rsidR="00891AB3" w:rsidRPr="00891AB3">
        <w:rPr>
          <w:rFonts w:cs="Arial"/>
        </w:rPr>
      </w:r>
      <w:r w:rsidR="00891AB3" w:rsidRPr="00891AB3">
        <w:rPr>
          <w:rFonts w:cs="Arial"/>
        </w:rPr>
        <w:fldChar w:fldCharType="separate"/>
      </w:r>
      <w:r w:rsidR="00891AB3" w:rsidRPr="00891AB3">
        <w:rPr>
          <w:rStyle w:val="Hyperlink"/>
          <w:rFonts w:cs="Arial"/>
          <w:lang w:val="uk-UA"/>
        </w:rPr>
        <w:t>https://www.giz.de/sites/default/files/media/els-document/2025-09/time-record-template-days-and-hourly.xls</w:t>
      </w:r>
      <w:r w:rsidR="00891AB3" w:rsidRPr="00891AB3">
        <w:rPr>
          <w:rFonts w:cs="Arial"/>
        </w:rPr>
        <w:fldChar w:fldCharType="end"/>
      </w:r>
    </w:p>
    <w:p w14:paraId="73C480A7" w14:textId="77777777" w:rsidR="00D12567" w:rsidRDefault="00D12567" w:rsidP="007533B0">
      <w:pPr>
        <w:contextualSpacing/>
        <w:jc w:val="both"/>
        <w:rPr>
          <w:rFonts w:cs="Arial"/>
        </w:rPr>
      </w:pPr>
    </w:p>
    <w:p w14:paraId="6F56102A" w14:textId="32CF7D98" w:rsidR="00D12567" w:rsidRPr="00012BDC" w:rsidRDefault="00D12567" w:rsidP="007533B0">
      <w:pPr>
        <w:contextualSpacing/>
        <w:jc w:val="both"/>
        <w:rPr>
          <w:rFonts w:cs="Arial"/>
        </w:rPr>
      </w:pPr>
      <w:r w:rsidRPr="00D12567">
        <w:rPr>
          <w:rFonts w:cs="Arial"/>
        </w:rPr>
        <w:t>Service entry sheets (LERF) standard template will be provided upon Contract signing.</w:t>
      </w:r>
    </w:p>
    <w:p w14:paraId="0FC9CDB6" w14:textId="77777777" w:rsidR="007533B0" w:rsidRDefault="007533B0" w:rsidP="007533B0">
      <w:pPr>
        <w:spacing w:line="240" w:lineRule="exact"/>
        <w:ind w:left="360"/>
        <w:rPr>
          <w:b/>
          <w:bCs/>
        </w:rPr>
      </w:pPr>
      <w:bookmarkStart w:id="95" w:name="_Hlk114232522"/>
    </w:p>
    <w:p w14:paraId="4F2E55B1" w14:textId="67CD8417" w:rsidR="00E477FA" w:rsidRPr="007533B0" w:rsidRDefault="00E477FA" w:rsidP="00D12567">
      <w:pPr>
        <w:pStyle w:val="ListParagraph"/>
        <w:numPr>
          <w:ilvl w:val="0"/>
          <w:numId w:val="46"/>
        </w:numPr>
        <w:spacing w:line="240" w:lineRule="exact"/>
        <w:rPr>
          <w:b/>
          <w:bCs/>
        </w:rPr>
      </w:pPr>
      <w:r w:rsidRPr="007533B0">
        <w:rPr>
          <w:b/>
          <w:bCs/>
        </w:rPr>
        <w:t>Other Provisions</w:t>
      </w:r>
    </w:p>
    <w:p w14:paraId="7B6C1C40" w14:textId="3C43E391" w:rsidR="00F815E4" w:rsidRPr="007533B0" w:rsidRDefault="007533B0" w:rsidP="007533B0">
      <w:pPr>
        <w:spacing w:line="240" w:lineRule="exact"/>
        <w:ind w:left="360"/>
        <w:rPr>
          <w:rFonts w:cs="Arial"/>
          <w:b/>
          <w:bCs/>
          <w:lang w:eastAsia="uk-UA"/>
        </w:rPr>
      </w:pPr>
      <w:r>
        <w:rPr>
          <w:b/>
          <w:bCs/>
        </w:rPr>
        <w:t>8.1</w:t>
      </w:r>
      <w:r w:rsidR="00070B04" w:rsidRPr="007533B0">
        <w:rPr>
          <w:b/>
          <w:bCs/>
        </w:rPr>
        <w:t xml:space="preserve"> General</w:t>
      </w:r>
    </w:p>
    <w:p w14:paraId="787A0F11" w14:textId="77777777" w:rsidR="00F815E4" w:rsidRPr="00F815E4" w:rsidRDefault="00F815E4" w:rsidP="005D26F7">
      <w:pPr>
        <w:spacing w:line="240" w:lineRule="exact"/>
        <w:jc w:val="both"/>
        <w:textAlignment w:val="baseline"/>
        <w:rPr>
          <w:rFonts w:cs="Arial"/>
          <w:lang w:eastAsia="uk-UA"/>
        </w:rPr>
      </w:pPr>
      <w:r w:rsidRPr="2E90F922">
        <w:rPr>
          <w:rFonts w:cs="Arial"/>
          <w:lang w:eastAsia="uk-UA"/>
        </w:rPr>
        <w:t xml:space="preserve">The Contract will be signed by the Parties in original form. Each Party agrees to provide the other Party with the original signed Contract and annexes. In this case, the Party that sent the Contract </w:t>
      </w:r>
      <w:r w:rsidRPr="2E90F922">
        <w:rPr>
          <w:rFonts w:cs="Arial"/>
          <w:lang w:eastAsia="uk-UA"/>
        </w:rPr>
        <w:lastRenderedPageBreak/>
        <w:t>is responsible for the authenticity of the signatures of its authorized representatives and imprint of seal (if any).</w:t>
      </w:r>
    </w:p>
    <w:p w14:paraId="1BC1D3C1" w14:textId="0247AD0C" w:rsidR="00E477FA" w:rsidRDefault="00E477FA" w:rsidP="00127D3B">
      <w:pPr>
        <w:jc w:val="both"/>
        <w:rPr>
          <w:lang w:val="en-US"/>
        </w:rPr>
      </w:pPr>
      <w:r w:rsidRPr="2E90F922">
        <w:rPr>
          <w:lang w:val="en-US"/>
        </w:rPr>
        <w:t xml:space="preserve">The implementation of activities under present Contract can be started only after the Contact enters in force. </w:t>
      </w:r>
    </w:p>
    <w:p w14:paraId="303F4A7F" w14:textId="14E32AA0" w:rsidR="006C5EAD" w:rsidRDefault="006C5EAD" w:rsidP="2E90F922">
      <w:pPr>
        <w:jc w:val="both"/>
        <w:rPr>
          <w:rFonts w:cs="Arial"/>
        </w:rPr>
      </w:pPr>
      <w:r w:rsidRPr="00D43FAE">
        <w:rPr>
          <w:rFonts w:cs="Arial"/>
        </w:rPr>
        <w:t>With signing of this contract, the parties are fully aware of the respective GIZ provisions, namely General terms and conditions of contract for supplying services and work on behalf of the Deutsche Gesellschaft fur Internationale Zusammenarbeit GmbH in Ukraine</w:t>
      </w:r>
      <w:r w:rsidR="00987ED9">
        <w:rPr>
          <w:rFonts w:cs="Arial"/>
        </w:rPr>
        <w:t xml:space="preserve">, </w:t>
      </w:r>
      <w:r w:rsidR="00987ED9" w:rsidRPr="00B3356F">
        <w:rPr>
          <w:rFonts w:cs="Arial"/>
        </w:rPr>
        <w:t>Code of Conduct for Contractors</w:t>
      </w:r>
      <w:r w:rsidR="00987ED9">
        <w:rPr>
          <w:rFonts w:cs="Arial"/>
        </w:rPr>
        <w:t xml:space="preserve"> </w:t>
      </w:r>
      <w:r w:rsidR="00987ED9" w:rsidRPr="00B3356F">
        <w:rPr>
          <w:rFonts w:cs="Arial"/>
        </w:rPr>
        <w:t>of the Deutsche Gesellschaft für</w:t>
      </w:r>
      <w:r w:rsidR="00987ED9">
        <w:rPr>
          <w:rFonts w:cs="Arial"/>
        </w:rPr>
        <w:t xml:space="preserve"> </w:t>
      </w:r>
      <w:r w:rsidR="00987ED9" w:rsidRPr="00B3356F">
        <w:rPr>
          <w:rFonts w:cs="Arial"/>
        </w:rPr>
        <w:t>Internationale Zusammenarbeit (GIZ) GmbH</w:t>
      </w:r>
      <w:r w:rsidRPr="00D43FAE">
        <w:rPr>
          <w:rFonts w:cs="Arial"/>
        </w:rPr>
        <w:t xml:space="preserve"> </w:t>
      </w:r>
      <w:r w:rsidRPr="00F6366E">
        <w:rPr>
          <w:rFonts w:cs="Arial"/>
        </w:rPr>
        <w:t>published on</w:t>
      </w:r>
      <w:r>
        <w:rPr>
          <w:rFonts w:cs="Arial"/>
        </w:rPr>
        <w:t xml:space="preserve"> the </w:t>
      </w:r>
      <w:r w:rsidRPr="00F6366E">
        <w:rPr>
          <w:rFonts w:cs="Arial"/>
        </w:rPr>
        <w:t xml:space="preserve">link </w:t>
      </w:r>
      <w:hyperlink r:id="rId11" w:history="1">
        <w:r w:rsidR="007C45C6" w:rsidRPr="007C45C6">
          <w:rPr>
            <w:rStyle w:val="Hyperlink"/>
            <w:rFonts w:cs="Arial"/>
          </w:rPr>
          <w:t>Ukraine Tenders | GIZ</w:t>
        </w:r>
      </w:hyperlink>
      <w:r>
        <w:rPr>
          <w:lang w:val="uk-UA"/>
        </w:rPr>
        <w:t xml:space="preserve"> </w:t>
      </w:r>
      <w:r>
        <w:rPr>
          <w:lang w:val="en-US"/>
        </w:rPr>
        <w:t xml:space="preserve">(section “Terms of procurement of services”/ </w:t>
      </w:r>
      <w:r>
        <w:rPr>
          <w:lang w:val="uk-UA"/>
        </w:rPr>
        <w:t xml:space="preserve">секція </w:t>
      </w:r>
      <w:r>
        <w:rPr>
          <w:lang w:val="en-US"/>
        </w:rPr>
        <w:t>“</w:t>
      </w:r>
      <w:r>
        <w:rPr>
          <w:lang w:val="uk-UA"/>
        </w:rPr>
        <w:t>Умови закупівель послуг</w:t>
      </w:r>
      <w:r>
        <w:rPr>
          <w:lang w:val="en-US"/>
        </w:rPr>
        <w:t>”</w:t>
      </w:r>
      <w:r>
        <w:rPr>
          <w:lang w:val="uk-UA"/>
        </w:rPr>
        <w:t>)</w:t>
      </w:r>
      <w:r>
        <w:rPr>
          <w:lang w:val="en-US"/>
        </w:rPr>
        <w:t xml:space="preserve"> </w:t>
      </w:r>
      <w:r w:rsidRPr="00D43FAE">
        <w:rPr>
          <w:rFonts w:cs="Arial"/>
        </w:rPr>
        <w:t>and such provisions shall be binding on the parties as if stated in full in this agreement.</w:t>
      </w:r>
    </w:p>
    <w:p w14:paraId="7E5BA676" w14:textId="37F7EA58" w:rsidR="00C833E4" w:rsidRDefault="00C833E4" w:rsidP="00C833E4">
      <w:pPr>
        <w:jc w:val="both"/>
        <w:rPr>
          <w:lang w:val="uk-UA"/>
        </w:rPr>
      </w:pPr>
      <w:r w:rsidRPr="00BD46BB">
        <w:t xml:space="preserve">On the date of signing this </w:t>
      </w:r>
      <w:r w:rsidRPr="00BD46BB">
        <w:rPr>
          <w:lang w:val="en-US"/>
        </w:rPr>
        <w:t>Contract</w:t>
      </w:r>
      <w:r w:rsidRPr="00BD46BB">
        <w:t>, the Contactor confirms that in accordance with the Tax Code of Ukraine, the Contractor is/is not a payer of value added tax under general conditions.</w:t>
      </w:r>
    </w:p>
    <w:p w14:paraId="5DB1436A" w14:textId="081F14AE" w:rsidR="004C4E87" w:rsidRDefault="004C4E87" w:rsidP="2E90F922">
      <w:pPr>
        <w:jc w:val="both"/>
        <w:rPr>
          <w:i/>
          <w:iCs/>
          <w:color w:val="ED7D31" w:themeColor="accent2"/>
        </w:rPr>
      </w:pPr>
      <w:r>
        <w:t>In case if on the date of Contract signing the Contractor is not registered as a VAT payer and during execution of the Contract the Contractor becomes registered as a VAT payer, the cost of the Contract remains unchanged and is to be considered with VAT. </w:t>
      </w:r>
    </w:p>
    <w:p w14:paraId="2B04DE39" w14:textId="22F0006D" w:rsidR="007A3BEA" w:rsidRDefault="007A3BEA" w:rsidP="2E90F922">
      <w:pPr>
        <w:jc w:val="both"/>
        <w:rPr>
          <w:rFonts w:cs="Arial"/>
        </w:rPr>
      </w:pPr>
      <w:r w:rsidRPr="2E90F922">
        <w:rPr>
          <w:rFonts w:cs="Arial"/>
        </w:rPr>
        <w:t>The Contractor shall be responsible for all taxes and other payments according to the Ukrainian law. Taxes, levies or fees to the Government of Ukraine shall be paid by the Contractor.</w:t>
      </w:r>
    </w:p>
    <w:p w14:paraId="2D920E3E" w14:textId="384AA989" w:rsidR="00E30984" w:rsidRPr="00995D6A" w:rsidRDefault="00E30984" w:rsidP="00E30984">
      <w:pPr>
        <w:jc w:val="both"/>
        <w:rPr>
          <w:i/>
          <w:iCs/>
          <w:lang w:val="en-US"/>
        </w:rPr>
      </w:pPr>
      <w:r w:rsidRPr="75166D84">
        <w:rPr>
          <w:lang w:val="en-US"/>
        </w:rPr>
        <w:t xml:space="preserve">Contact person from GIZ side responsible for contract implementation and communication with the </w:t>
      </w:r>
      <w:proofErr w:type="gramStart"/>
      <w:r w:rsidRPr="75166D84">
        <w:rPr>
          <w:lang w:val="en-US"/>
        </w:rPr>
        <w:t>Contractor __</w:t>
      </w:r>
      <w:proofErr w:type="gramEnd"/>
      <w:r w:rsidRPr="75166D84">
        <w:rPr>
          <w:lang w:val="en-US"/>
        </w:rPr>
        <w:t>_____</w:t>
      </w:r>
      <w:r w:rsidRPr="00D93EF8">
        <w:rPr>
          <w:rFonts w:cs="Arial"/>
          <w:i/>
          <w:iCs/>
          <w:color w:val="ED7D31" w:themeColor="accent2"/>
        </w:rPr>
        <w:t xml:space="preserve"> </w:t>
      </w:r>
    </w:p>
    <w:p w14:paraId="7178B368" w14:textId="1B5BFF56" w:rsidR="00E477FA" w:rsidRDefault="00E477FA" w:rsidP="2E90F922">
      <w:pPr>
        <w:jc w:val="both"/>
        <w:rPr>
          <w:rStyle w:val="ui-provider"/>
          <w:lang w:val="uk-UA"/>
        </w:rPr>
      </w:pPr>
      <w:r w:rsidRPr="2E90F922">
        <w:rPr>
          <w:rStyle w:val="ui-provider"/>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01EAD4EA" w14:textId="62EBA9BC" w:rsidR="00D519F6" w:rsidRPr="005D26F7" w:rsidRDefault="0076702E" w:rsidP="00127D3B">
      <w:pPr>
        <w:jc w:val="both"/>
        <w:rPr>
          <w:rStyle w:val="ui-provider"/>
          <w:rFonts w:cs="Arial"/>
          <w:lang w:val="uk-UA"/>
        </w:rPr>
      </w:pPr>
      <w:r w:rsidRPr="2E90F922">
        <w:rPr>
          <w:rStyle w:val="ui-provider"/>
          <w:rFonts w:cs="Arial"/>
        </w:rPr>
        <w:t>The Contractor is obliged to provide the originals of documents indicated in the special agreement at his own expense.</w:t>
      </w:r>
    </w:p>
    <w:p w14:paraId="76E61D25" w14:textId="5306DCE5" w:rsidR="00BF2788" w:rsidRDefault="00BF2788" w:rsidP="00127D3B">
      <w:pPr>
        <w:pStyle w:val="ListParagraph"/>
        <w:ind w:left="0"/>
        <w:jc w:val="both"/>
        <w:rPr>
          <w:lang w:val="en-US"/>
        </w:rPr>
      </w:pPr>
      <w:r w:rsidRPr="2E90F922">
        <w:rPr>
          <w:lang w:val="en-US"/>
        </w:rPr>
        <w:t xml:space="preserve">Additionally, the Contractor </w:t>
      </w:r>
      <w:r w:rsidR="00D81419" w:rsidRPr="2E90F922">
        <w:rPr>
          <w:lang w:val="en-US"/>
        </w:rPr>
        <w:t>must</w:t>
      </w:r>
      <w:r w:rsidRPr="2E90F922">
        <w:rPr>
          <w:lang w:val="en-US"/>
        </w:rPr>
        <w:t xml:space="preserve">: </w:t>
      </w:r>
    </w:p>
    <w:p w14:paraId="74F9061B" w14:textId="77777777" w:rsidR="00BF2788" w:rsidRPr="00526D1C" w:rsidRDefault="00BF2788" w:rsidP="2E90F922">
      <w:pPr>
        <w:numPr>
          <w:ilvl w:val="0"/>
          <w:numId w:val="22"/>
        </w:numPr>
        <w:spacing w:before="100" w:beforeAutospacing="1" w:after="0"/>
        <w:jc w:val="both"/>
        <w:rPr>
          <w:lang w:val="en-US"/>
        </w:rPr>
      </w:pPr>
      <w:r w:rsidRPr="2E90F922">
        <w:rPr>
          <w:lang w:val="en-US"/>
        </w:rPr>
        <w:t>be a registered legal entity/private entrepreneur in Ukraine;</w:t>
      </w:r>
    </w:p>
    <w:p w14:paraId="106C28C8" w14:textId="2F443BA2" w:rsidR="00BF2788" w:rsidRPr="00526D1C" w:rsidRDefault="00BF2788" w:rsidP="2E90F922">
      <w:pPr>
        <w:numPr>
          <w:ilvl w:val="0"/>
          <w:numId w:val="22"/>
        </w:numPr>
        <w:spacing w:before="100" w:beforeAutospacing="1" w:after="0"/>
        <w:jc w:val="both"/>
        <w:rPr>
          <w:lang w:val="en-US"/>
        </w:rPr>
      </w:pPr>
      <w:r w:rsidRPr="2E90F922">
        <w:rPr>
          <w:lang w:val="en-US"/>
        </w:rPr>
        <w:t>not be on the sanctions list of Ukraine, the EU</w:t>
      </w:r>
      <w:r w:rsidR="00525C7E" w:rsidRPr="2E90F922">
        <w:rPr>
          <w:lang w:val="en-US"/>
        </w:rPr>
        <w:t>, the UN</w:t>
      </w:r>
      <w:r w:rsidRPr="2E90F922">
        <w:rPr>
          <w:lang w:val="en-US"/>
        </w:rPr>
        <w:t>;</w:t>
      </w:r>
    </w:p>
    <w:p w14:paraId="20653495" w14:textId="520013AA" w:rsidR="00BF2788" w:rsidRPr="00526D1C" w:rsidRDefault="00BF2788" w:rsidP="2E90F922">
      <w:pPr>
        <w:numPr>
          <w:ilvl w:val="0"/>
          <w:numId w:val="22"/>
        </w:numPr>
        <w:spacing w:before="100" w:beforeAutospacing="1" w:after="0"/>
        <w:jc w:val="both"/>
        <w:rPr>
          <w:lang w:val="en-US"/>
        </w:rPr>
      </w:pPr>
      <w:r w:rsidRPr="2E90F922">
        <w:rPr>
          <w:lang w:val="en-US"/>
        </w:rPr>
        <w:t>ensure that the final beneficiaries/participants are not on the sanctions list of Ukraine, the EU</w:t>
      </w:r>
      <w:r w:rsidR="00525C7E" w:rsidRPr="2E90F922">
        <w:rPr>
          <w:lang w:val="en-US"/>
        </w:rPr>
        <w:t>, the UN</w:t>
      </w:r>
      <w:r w:rsidRPr="2E90F922">
        <w:rPr>
          <w:lang w:val="en-US"/>
        </w:rPr>
        <w:t>;</w:t>
      </w:r>
    </w:p>
    <w:p w14:paraId="659F0D3F" w14:textId="77777777" w:rsidR="00BF2788" w:rsidRDefault="00BF2788" w:rsidP="2E90F922">
      <w:pPr>
        <w:numPr>
          <w:ilvl w:val="0"/>
          <w:numId w:val="22"/>
        </w:numPr>
        <w:spacing w:before="100" w:beforeAutospacing="1" w:after="0"/>
        <w:jc w:val="both"/>
        <w:rPr>
          <w:lang w:val="en-US"/>
        </w:rPr>
      </w:pPr>
      <w:r w:rsidRPr="2E90F922">
        <w:rPr>
          <w:lang w:val="en-US"/>
        </w:rPr>
        <w:t>not be in the process of termination;</w:t>
      </w:r>
    </w:p>
    <w:p w14:paraId="21CC10EA" w14:textId="24DFB816" w:rsidR="00BF2788" w:rsidRDefault="00BF2788" w:rsidP="2E90F922">
      <w:pPr>
        <w:numPr>
          <w:ilvl w:val="0"/>
          <w:numId w:val="22"/>
        </w:numPr>
        <w:spacing w:before="100" w:beforeAutospacing="1" w:after="0"/>
        <w:jc w:val="both"/>
        <w:rPr>
          <w:lang w:val="en-US"/>
        </w:rPr>
      </w:pPr>
      <w:r w:rsidRPr="2E90F922">
        <w:rPr>
          <w:lang w:val="en-US"/>
        </w:rPr>
        <w:t xml:space="preserve">not be </w:t>
      </w:r>
      <w:r w:rsidR="00B8256A" w:rsidRPr="2E90F922">
        <w:rPr>
          <w:lang w:val="en-US"/>
        </w:rPr>
        <w:t>registered</w:t>
      </w:r>
      <w:r w:rsidRPr="2E90F922">
        <w:rPr>
          <w:lang w:val="en-US"/>
        </w:rPr>
        <w:t xml:space="preserve"> on </w:t>
      </w:r>
      <w:r w:rsidR="00280118" w:rsidRPr="2E90F922">
        <w:rPr>
          <w:rFonts w:cs="Arial"/>
          <w:lang w:val="en-US"/>
        </w:rPr>
        <w:t xml:space="preserve">temporary </w:t>
      </w:r>
      <w:r w:rsidR="00B8256A" w:rsidRPr="2E90F922">
        <w:rPr>
          <w:rFonts w:cs="Arial"/>
          <w:lang w:val="en-US"/>
        </w:rPr>
        <w:t>occupied</w:t>
      </w:r>
      <w:r w:rsidR="00280118" w:rsidRPr="2E90F922">
        <w:rPr>
          <w:rFonts w:cs="Arial"/>
          <w:lang w:val="en-US"/>
        </w:rPr>
        <w:t xml:space="preserve"> territories of Ukraine</w:t>
      </w:r>
      <w:r w:rsidRPr="2E90F922">
        <w:rPr>
          <w:lang w:val="en-US"/>
        </w:rPr>
        <w:t>;</w:t>
      </w:r>
    </w:p>
    <w:p w14:paraId="2CB1B17B" w14:textId="3E825686" w:rsidR="00BF2788" w:rsidRPr="00526D1C" w:rsidRDefault="00BF2788" w:rsidP="2E90F922">
      <w:pPr>
        <w:numPr>
          <w:ilvl w:val="0"/>
          <w:numId w:val="22"/>
        </w:numPr>
        <w:spacing w:before="100" w:beforeAutospacing="1" w:after="0"/>
        <w:jc w:val="both"/>
        <w:rPr>
          <w:lang w:val="uk-UA"/>
        </w:rPr>
      </w:pPr>
      <w:r w:rsidRPr="2E90F922">
        <w:rPr>
          <w:lang w:val="en-US"/>
        </w:rPr>
        <w:t xml:space="preserve">not have </w:t>
      </w:r>
      <w:r w:rsidRPr="2E90F922">
        <w:rPr>
          <w:lang w:val="uk-UA"/>
        </w:rPr>
        <w:t xml:space="preserve">the ultimate beneficial owner, member or participant (shareholder), having a share in the authorized capital of 10 percent or more, which is the Russian Federation, </w:t>
      </w:r>
      <w:r w:rsidR="00525C7E" w:rsidRPr="2E90F922">
        <w:rPr>
          <w:rFonts w:cs="Arial"/>
          <w:lang w:val="en-US"/>
        </w:rPr>
        <w:t>the Republic of Belarus, the Islamic Republic of Iran,</w:t>
      </w:r>
      <w:r w:rsidR="00525C7E" w:rsidRPr="2E90F922">
        <w:rPr>
          <w:lang w:val="uk-UA"/>
        </w:rPr>
        <w:t xml:space="preserve"> </w:t>
      </w:r>
      <w:r w:rsidRPr="2E90F922">
        <w:rPr>
          <w:lang w:val="uk-UA"/>
        </w:rPr>
        <w:t>a citizen of the Russian Federation,</w:t>
      </w:r>
      <w:r w:rsidR="00525C7E" w:rsidRPr="2E90F922">
        <w:rPr>
          <w:lang w:val="en-US"/>
        </w:rPr>
        <w:t xml:space="preserve"> </w:t>
      </w:r>
      <w:r w:rsidR="00525C7E" w:rsidRPr="2E90F922">
        <w:rPr>
          <w:rFonts w:cs="Arial"/>
          <w:lang w:val="en-US"/>
        </w:rPr>
        <w:t>the Republic of Belarus, the Islamic Republic of Iran</w:t>
      </w:r>
      <w:r w:rsidRPr="2E90F922">
        <w:rPr>
          <w:lang w:val="uk-UA"/>
        </w:rPr>
        <w:t xml:space="preserve"> except for those who live on the territory of Ukraine on legal grounds, or a legal entity created and registered in accordance with the legislation of the Russian Federation</w:t>
      </w:r>
      <w:r w:rsidR="00525C7E" w:rsidRPr="2E90F922">
        <w:rPr>
          <w:lang w:val="en-US"/>
        </w:rPr>
        <w:t xml:space="preserve">, </w:t>
      </w:r>
      <w:r w:rsidR="00525C7E" w:rsidRPr="2E90F922">
        <w:rPr>
          <w:rFonts w:cs="Arial"/>
          <w:lang w:val="en-US"/>
        </w:rPr>
        <w:t>the Republic of Belarus, the Islamic Republic of Iran</w:t>
      </w:r>
      <w:r w:rsidRPr="2E90F922">
        <w:rPr>
          <w:lang w:val="uk-UA"/>
        </w:rPr>
        <w:t xml:space="preserve">. </w:t>
      </w:r>
    </w:p>
    <w:p w14:paraId="72F69C90" w14:textId="1B8C4953" w:rsidR="00BF2788" w:rsidRDefault="00E07D72" w:rsidP="00127D3B">
      <w:pPr>
        <w:jc w:val="both"/>
        <w:rPr>
          <w:rFonts w:eastAsia="Arial" w:cs="Arial"/>
          <w:lang w:val="en-US"/>
        </w:rPr>
      </w:pPr>
      <w:r w:rsidRPr="2E90F922">
        <w:rPr>
          <w:rFonts w:eastAsia="Arial" w:cs="Arial"/>
          <w:lang w:val="en-US"/>
        </w:rPr>
        <w:t>GIZ reserves the right to verify th</w:t>
      </w:r>
      <w:r w:rsidR="00525C7E" w:rsidRPr="2E90F922">
        <w:rPr>
          <w:rFonts w:eastAsia="Arial" w:cs="Arial"/>
          <w:lang w:val="en-US"/>
        </w:rPr>
        <w:t>e</w:t>
      </w:r>
      <w:r w:rsidRPr="2E90F922">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3FA54023" w14:textId="41BF31E2" w:rsidR="00AA41FD" w:rsidRPr="00865A3C" w:rsidRDefault="00E07D72" w:rsidP="00E30984">
      <w:pPr>
        <w:pStyle w:val="ListParagraph"/>
        <w:numPr>
          <w:ilvl w:val="1"/>
          <w:numId w:val="44"/>
        </w:numPr>
        <w:spacing w:line="240" w:lineRule="exact"/>
        <w:jc w:val="both"/>
        <w:rPr>
          <w:rFonts w:cs="Arial"/>
          <w:b/>
          <w:bCs/>
        </w:rPr>
      </w:pPr>
      <w:r w:rsidRPr="00865A3C">
        <w:rPr>
          <w:rFonts w:cs="Arial"/>
          <w:b/>
          <w:bCs/>
          <w:lang w:eastAsia="uk-UA"/>
        </w:rPr>
        <w:lastRenderedPageBreak/>
        <w:t>VAT Exemption</w:t>
      </w:r>
    </w:p>
    <w:p w14:paraId="3A839C86" w14:textId="257E1027" w:rsidR="6EA0D9AA" w:rsidRDefault="6EA0D9AA" w:rsidP="2E90F922">
      <w:pPr>
        <w:pStyle w:val="ListParagraph"/>
        <w:spacing w:line="240" w:lineRule="exact"/>
        <w:ind w:left="571"/>
        <w:jc w:val="both"/>
        <w:rPr>
          <w:rFonts w:cs="Arial"/>
          <w:b/>
          <w:bCs/>
        </w:rPr>
      </w:pPr>
      <w:r>
        <w:t>Not Applicable</w:t>
      </w:r>
    </w:p>
    <w:p w14:paraId="4A41D8D6" w14:textId="3A348E90" w:rsidR="00AD7483" w:rsidRPr="00D3081A" w:rsidRDefault="00AD7483" w:rsidP="7E6F90F7">
      <w:pPr>
        <w:pStyle w:val="ListParagraph"/>
        <w:autoSpaceDE w:val="0"/>
        <w:autoSpaceDN w:val="0"/>
        <w:spacing w:line="240" w:lineRule="exact"/>
        <w:jc w:val="both"/>
      </w:pPr>
    </w:p>
    <w:p w14:paraId="46E9485C" w14:textId="77777777" w:rsidR="00E30984" w:rsidRPr="00E30984" w:rsidRDefault="00E477FA" w:rsidP="00E30984">
      <w:pPr>
        <w:pStyle w:val="Heading1"/>
        <w:numPr>
          <w:ilvl w:val="0"/>
          <w:numId w:val="44"/>
        </w:numPr>
        <w:shd w:val="clear" w:color="auto" w:fill="FFFFFF" w:themeFill="background1"/>
        <w:spacing w:before="0" w:after="0"/>
        <w:jc w:val="both"/>
        <w:rPr>
          <w:rFonts w:cs="Arial"/>
        </w:rPr>
      </w:pPr>
      <w:r>
        <w:t>Outsourced processing of personal data</w:t>
      </w:r>
      <w:r w:rsidR="00FF5247">
        <w:t xml:space="preserve"> </w:t>
      </w:r>
    </w:p>
    <w:p w14:paraId="34610A87" w14:textId="2356CBA1" w:rsidR="00082A7F" w:rsidRPr="00E30984" w:rsidRDefault="00F36DDB" w:rsidP="00E30984">
      <w:pPr>
        <w:pStyle w:val="Heading1"/>
        <w:shd w:val="clear" w:color="auto" w:fill="FFFFFF" w:themeFill="background1"/>
        <w:spacing w:before="0" w:after="0"/>
        <w:ind w:left="360"/>
        <w:jc w:val="both"/>
        <w:rPr>
          <w:rFonts w:cs="Arial"/>
          <w:b w:val="0"/>
          <w:bCs w:val="0"/>
        </w:rPr>
      </w:pPr>
      <w:r w:rsidRPr="00E30984">
        <w:rPr>
          <w:b w:val="0"/>
          <w:bCs w:val="0"/>
        </w:rPr>
        <w:t>Not Applicable</w:t>
      </w:r>
      <w:bookmarkEnd w:id="60"/>
      <w:bookmarkEnd w:id="61"/>
      <w:bookmarkEnd w:id="95"/>
      <w:r w:rsidR="00BD46BB">
        <w:rPr>
          <w:b w:val="0"/>
          <w:bCs w:val="0"/>
        </w:rPr>
        <w:t>.</w:t>
      </w:r>
    </w:p>
    <w:p w14:paraId="0830A1D9" w14:textId="550B6039" w:rsidR="00082A7F" w:rsidRPr="00127D3B" w:rsidRDefault="00082A7F" w:rsidP="00D93EF8">
      <w:pPr>
        <w:pStyle w:val="ZulschenderText"/>
        <w:jc w:val="both"/>
      </w:pPr>
    </w:p>
    <w:p w14:paraId="317E85E3" w14:textId="4F1BB0AF" w:rsidR="0051151D" w:rsidRPr="00E30984" w:rsidRDefault="008261A9" w:rsidP="00E30984">
      <w:pPr>
        <w:pStyle w:val="ListParagraph"/>
        <w:numPr>
          <w:ilvl w:val="0"/>
          <w:numId w:val="44"/>
        </w:numPr>
        <w:tabs>
          <w:tab w:val="left" w:pos="284"/>
        </w:tabs>
        <w:jc w:val="both"/>
        <w:rPr>
          <w:b/>
          <w:bCs/>
          <w:lang w:val="uk-UA"/>
        </w:rPr>
      </w:pPr>
      <w:bookmarkStart w:id="96" w:name="_Toc119492775"/>
      <w:bookmarkStart w:id="97" w:name="_Toc119492820"/>
      <w:bookmarkStart w:id="98" w:name="_Toc119492869"/>
      <w:bookmarkStart w:id="99" w:name="_Toc119492984"/>
      <w:bookmarkStart w:id="100" w:name="_Toc119493072"/>
      <w:bookmarkStart w:id="101" w:name="_Toc119493222"/>
      <w:bookmarkStart w:id="102" w:name="_Toc119493846"/>
      <w:bookmarkStart w:id="103" w:name="_Ref508121786"/>
      <w:bookmarkStart w:id="104" w:name="_Ref508122384"/>
      <w:bookmarkStart w:id="105" w:name="_Ref508122597"/>
      <w:bookmarkStart w:id="106" w:name="_Toc508620018"/>
      <w:bookmarkStart w:id="107" w:name="_Toc119493847"/>
      <w:bookmarkStart w:id="108" w:name="_Toc127948124"/>
      <w:bookmarkEnd w:id="96"/>
      <w:bookmarkEnd w:id="97"/>
      <w:bookmarkEnd w:id="98"/>
      <w:bookmarkEnd w:id="99"/>
      <w:bookmarkEnd w:id="100"/>
      <w:bookmarkEnd w:id="101"/>
      <w:bookmarkEnd w:id="102"/>
      <w:r w:rsidRPr="00E30984">
        <w:rPr>
          <w:b/>
          <w:bCs/>
        </w:rPr>
        <w:t xml:space="preserve">Requirements </w:t>
      </w:r>
      <w:r w:rsidR="00F40FC7" w:rsidRPr="00E30984">
        <w:rPr>
          <w:b/>
          <w:bCs/>
        </w:rPr>
        <w:t>to</w:t>
      </w:r>
      <w:r w:rsidRPr="00E30984">
        <w:rPr>
          <w:b/>
          <w:bCs/>
        </w:rPr>
        <w:t xml:space="preserve"> the format of the </w:t>
      </w:r>
      <w:bookmarkEnd w:id="103"/>
      <w:bookmarkEnd w:id="104"/>
      <w:bookmarkEnd w:id="105"/>
      <w:bookmarkEnd w:id="106"/>
      <w:bookmarkEnd w:id="107"/>
      <w:bookmarkEnd w:id="108"/>
      <w:r w:rsidR="005C6AC2" w:rsidRPr="00E30984">
        <w:rPr>
          <w:b/>
          <w:bCs/>
        </w:rPr>
        <w:t>bid</w:t>
      </w:r>
    </w:p>
    <w:p w14:paraId="4B86713B" w14:textId="338480AE" w:rsidR="0051151D" w:rsidRDefault="007A4E8B" w:rsidP="007A4E8B">
      <w:pPr>
        <w:spacing w:after="0"/>
        <w:jc w:val="both"/>
        <w:rPr>
          <w:rFonts w:eastAsia="Arial" w:cs="Arial"/>
          <w:b/>
          <w:bCs/>
          <w:lang w:val="en-US"/>
        </w:rPr>
      </w:pPr>
      <w:bookmarkStart w:id="109" w:name="_Toc112161422"/>
      <w:bookmarkStart w:id="110" w:name="_Toc127948125"/>
      <w:r>
        <w:rPr>
          <w:rFonts w:eastAsia="Arial" w:cs="Arial"/>
          <w:b/>
          <w:bCs/>
          <w:lang w:val="uk-UA"/>
        </w:rPr>
        <w:t>10.</w:t>
      </w:r>
      <w:r w:rsidR="00BD46BB">
        <w:rPr>
          <w:rFonts w:eastAsia="Arial" w:cs="Arial"/>
          <w:b/>
          <w:bCs/>
          <w:lang w:val="en-US"/>
        </w:rPr>
        <w:t>1</w:t>
      </w:r>
      <w:r w:rsidR="003A1192">
        <w:rPr>
          <w:rFonts w:eastAsia="Arial" w:cs="Arial"/>
          <w:b/>
          <w:bCs/>
          <w:lang w:val="en-US"/>
        </w:rPr>
        <w:t>.</w:t>
      </w:r>
      <w:r w:rsidR="002E5A4A">
        <w:rPr>
          <w:rFonts w:eastAsia="Arial" w:cs="Arial"/>
          <w:b/>
          <w:bCs/>
          <w:lang w:val="uk-UA"/>
        </w:rPr>
        <w:t xml:space="preserve"> </w:t>
      </w:r>
      <w:r w:rsidR="008F14EA" w:rsidRPr="007A4E8B">
        <w:rPr>
          <w:rFonts w:eastAsia="Arial" w:cs="Arial"/>
          <w:b/>
          <w:bCs/>
          <w:lang w:val="en-US"/>
        </w:rPr>
        <w:t>Documents to be submitte</w:t>
      </w:r>
      <w:bookmarkEnd w:id="109"/>
      <w:bookmarkEnd w:id="110"/>
      <w:r w:rsidR="0051151D" w:rsidRPr="007A4E8B">
        <w:rPr>
          <w:rFonts w:eastAsia="Arial" w:cs="Arial"/>
          <w:b/>
          <w:bCs/>
          <w:lang w:val="en-US"/>
        </w:rPr>
        <w:t>d</w:t>
      </w:r>
    </w:p>
    <w:p w14:paraId="61AD95C7" w14:textId="77777777" w:rsidR="00BD46BB" w:rsidRPr="007A4E8B" w:rsidRDefault="00BD46BB" w:rsidP="007A4E8B">
      <w:pPr>
        <w:spacing w:after="0"/>
        <w:jc w:val="both"/>
        <w:rPr>
          <w:rFonts w:eastAsia="Arial" w:cs="Arial"/>
          <w:b/>
          <w:bCs/>
          <w:lang w:val="uk-UA"/>
        </w:rPr>
      </w:pPr>
    </w:p>
    <w:p w14:paraId="1A9F84C0" w14:textId="5B57E628" w:rsidR="008F14EA" w:rsidRDefault="00965AF8" w:rsidP="00965AF8">
      <w:pPr>
        <w:spacing w:after="0"/>
        <w:jc w:val="both"/>
        <w:rPr>
          <w:rStyle w:val="normaltextrun"/>
          <w:rFonts w:eastAsia="Arial"/>
          <w:b/>
          <w:bCs/>
          <w:lang w:val="en-US"/>
        </w:rPr>
      </w:pPr>
      <w:bookmarkStart w:id="111" w:name="_Toc112161423"/>
      <w:bookmarkStart w:id="112" w:name="_Toc127948126"/>
      <w:r>
        <w:rPr>
          <w:rStyle w:val="normaltextrun"/>
          <w:rFonts w:eastAsia="Arial"/>
          <w:b/>
          <w:bCs/>
          <w:lang w:val="uk-UA"/>
        </w:rPr>
        <w:t>10.1.1</w:t>
      </w:r>
      <w:r w:rsidR="00BD46BB">
        <w:rPr>
          <w:rStyle w:val="normaltextrun"/>
          <w:rFonts w:eastAsia="Arial"/>
          <w:b/>
          <w:bCs/>
          <w:lang w:val="en-US"/>
        </w:rPr>
        <w:t xml:space="preserve"> </w:t>
      </w:r>
      <w:r w:rsidR="008F14EA" w:rsidRPr="00965AF8">
        <w:rPr>
          <w:rStyle w:val="normaltextrun"/>
          <w:rFonts w:eastAsia="Arial"/>
          <w:b/>
          <w:bCs/>
          <w:lang w:val="en-US"/>
        </w:rPr>
        <w:t xml:space="preserve">Technical </w:t>
      </w:r>
      <w:bookmarkEnd w:id="111"/>
      <w:bookmarkEnd w:id="112"/>
      <w:r w:rsidR="00E35F1E" w:rsidRPr="00965AF8">
        <w:rPr>
          <w:rStyle w:val="normaltextrun"/>
          <w:rFonts w:eastAsia="Arial"/>
          <w:b/>
          <w:bCs/>
          <w:lang w:val="en-US"/>
        </w:rPr>
        <w:t>bid</w:t>
      </w:r>
    </w:p>
    <w:p w14:paraId="3C696008" w14:textId="77777777" w:rsidR="00BD46BB" w:rsidRPr="00965AF8" w:rsidRDefault="00BD46BB" w:rsidP="00965AF8">
      <w:pPr>
        <w:spacing w:after="0"/>
        <w:jc w:val="both"/>
        <w:rPr>
          <w:rFonts w:eastAsiaTheme="majorEastAsia"/>
          <w:b/>
          <w:bCs/>
        </w:rPr>
      </w:pPr>
    </w:p>
    <w:p w14:paraId="4E4077A8" w14:textId="594142CC" w:rsidR="008F14EA" w:rsidRPr="00127D3B" w:rsidRDefault="005C6AC2" w:rsidP="00127D3B">
      <w:pPr>
        <w:jc w:val="both"/>
        <w:rPr>
          <w:rFonts w:eastAsia="Arial" w:cs="Arial"/>
          <w:lang w:val="en-US"/>
        </w:rPr>
      </w:pPr>
      <w:r w:rsidRPr="2E90F922">
        <w:rPr>
          <w:rFonts w:eastAsia="Arial" w:cs="Arial"/>
          <w:lang w:val="en-US"/>
        </w:rPr>
        <w:t>T</w:t>
      </w:r>
      <w:r w:rsidR="008F14EA" w:rsidRPr="2E90F922">
        <w:rPr>
          <w:rFonts w:eastAsia="Arial" w:cs="Arial"/>
          <w:lang w:val="en-US"/>
        </w:rPr>
        <w:t>enderers must provide the following documents:</w:t>
      </w:r>
    </w:p>
    <w:p w14:paraId="380198E0" w14:textId="77777777" w:rsidR="009D5D04" w:rsidRPr="009D5D04" w:rsidRDefault="008F14EA" w:rsidP="2E90F922">
      <w:pPr>
        <w:pStyle w:val="ListParagraph"/>
        <w:numPr>
          <w:ilvl w:val="0"/>
          <w:numId w:val="19"/>
        </w:numPr>
        <w:spacing w:line="259" w:lineRule="auto"/>
        <w:jc w:val="both"/>
        <w:rPr>
          <w:rFonts w:eastAsia="Arial" w:cs="Arial"/>
          <w:i/>
          <w:iCs/>
          <w:lang w:val="en-US"/>
        </w:rPr>
      </w:pPr>
      <w:r w:rsidRPr="2E90F922">
        <w:rPr>
          <w:rFonts w:eastAsia="Arial" w:cs="Arial"/>
          <w:lang w:val="en-US"/>
        </w:rPr>
        <w:t xml:space="preserve">a technical </w:t>
      </w:r>
      <w:r w:rsidR="00E35F1E" w:rsidRPr="2E90F922">
        <w:rPr>
          <w:rFonts w:eastAsia="Arial" w:cs="Arial"/>
          <w:lang w:val="en-US"/>
        </w:rPr>
        <w:t>bid</w:t>
      </w:r>
      <w:r w:rsidRPr="2E90F922">
        <w:rPr>
          <w:rFonts w:eastAsia="Arial" w:cs="Arial"/>
          <w:lang w:val="en-US"/>
        </w:rPr>
        <w:t xml:space="preserve"> containing a description of the methodology proposed in relation to the identified tasks</w:t>
      </w:r>
      <w:r w:rsidRPr="2E90F922">
        <w:rPr>
          <w:rFonts w:eastAsia="Arial" w:cs="Arial"/>
        </w:rPr>
        <w:t xml:space="preserve">. </w:t>
      </w:r>
      <w:r w:rsidRPr="2E90F922">
        <w:rPr>
          <w:rFonts w:eastAsia="Arial" w:cs="Arial"/>
          <w:b/>
          <w:bCs/>
          <w:lang w:val="en-US"/>
        </w:rPr>
        <w:t xml:space="preserve">Technical </w:t>
      </w:r>
      <w:r w:rsidR="00E35F1E" w:rsidRPr="2E90F922">
        <w:rPr>
          <w:rFonts w:eastAsia="Arial" w:cs="Arial"/>
          <w:b/>
          <w:bCs/>
          <w:lang w:val="en-US"/>
        </w:rPr>
        <w:t>bid</w:t>
      </w:r>
      <w:r w:rsidRPr="2E90F922">
        <w:rPr>
          <w:rFonts w:eastAsia="Arial" w:cs="Arial"/>
          <w:b/>
          <w:bCs/>
          <w:lang w:val="en-US"/>
        </w:rPr>
        <w:t xml:space="preserve"> must be signed and stamped (if stamp is used</w:t>
      </w:r>
      <w:r w:rsidR="00A37B7E" w:rsidRPr="2E90F922">
        <w:rPr>
          <w:rFonts w:eastAsia="Arial" w:cs="Arial"/>
          <w:b/>
          <w:bCs/>
          <w:lang w:val="en-US"/>
        </w:rPr>
        <w:t>);</w:t>
      </w:r>
      <w:r w:rsidR="00A37B7E" w:rsidRPr="2E90F922">
        <w:rPr>
          <w:rFonts w:eastAsia="Arial" w:cs="Arial"/>
          <w:i/>
          <w:iCs/>
          <w:lang w:val="en-US"/>
        </w:rPr>
        <w:t xml:space="preserve"> </w:t>
      </w:r>
    </w:p>
    <w:p w14:paraId="0219DBB7" w14:textId="3396B745" w:rsidR="008F14EA" w:rsidRPr="002E5A4A" w:rsidRDefault="00A37B7E" w:rsidP="2E90F922">
      <w:pPr>
        <w:pStyle w:val="ListParagraph"/>
        <w:numPr>
          <w:ilvl w:val="0"/>
          <w:numId w:val="19"/>
        </w:numPr>
        <w:spacing w:line="259" w:lineRule="auto"/>
        <w:jc w:val="both"/>
        <w:rPr>
          <w:rFonts w:eastAsia="Arial" w:cs="Arial"/>
          <w:lang w:val="en-US"/>
        </w:rPr>
      </w:pPr>
      <w:r w:rsidRPr="002E5A4A">
        <w:rPr>
          <w:rFonts w:eastAsia="Arial" w:cs="Arial"/>
          <w:lang w:val="en-US"/>
        </w:rPr>
        <w:t>CVs</w:t>
      </w:r>
      <w:r w:rsidR="008F14EA" w:rsidRPr="002E5A4A">
        <w:rPr>
          <w:rFonts w:eastAsia="Arial" w:cs="Arial"/>
          <w:lang w:val="en-US"/>
        </w:rPr>
        <w:t xml:space="preserve"> of all experts with relevant work experience</w:t>
      </w:r>
    </w:p>
    <w:p w14:paraId="7D959946" w14:textId="285BCC6D" w:rsidR="008F14EA" w:rsidRPr="001261F8" w:rsidRDefault="008F14EA" w:rsidP="00127D3B">
      <w:pPr>
        <w:jc w:val="both"/>
      </w:pPr>
      <w:r>
        <w:t>The structure of the</w:t>
      </w:r>
      <w:r w:rsidR="005C6AC2">
        <w:t xml:space="preserve"> technical</w:t>
      </w:r>
      <w:r>
        <w:t xml:space="preserve"> </w:t>
      </w:r>
      <w:r w:rsidR="005C6AC2">
        <w:t>bid</w:t>
      </w:r>
      <w:r>
        <w:t xml:space="preserve"> must correspond to the structure of the ToRs. In particular, the detailed structure of the concept (Chapter 3) should be organised in accordance with the positively weighted criteria in the assessment grid (not with zero). The</w:t>
      </w:r>
      <w:r w:rsidR="005C6AC2">
        <w:t xml:space="preserve"> technical</w:t>
      </w:r>
      <w:r>
        <w:t xml:space="preserve"> </w:t>
      </w:r>
      <w:r w:rsidR="005C6AC2">
        <w:t>bid</w:t>
      </w:r>
      <w:r>
        <w:t xml:space="preserve"> must be legible (font size 11 or larger) and clearly formulated. It must be drawn up in </w:t>
      </w:r>
      <w:r w:rsidR="44A23D98">
        <w:t>English</w:t>
      </w:r>
      <w:r>
        <w:t xml:space="preserve"> (language).</w:t>
      </w:r>
    </w:p>
    <w:p w14:paraId="6F261627" w14:textId="09A4AF0E" w:rsidR="008F14EA" w:rsidRDefault="008F14EA" w:rsidP="00127D3B">
      <w:pPr>
        <w:jc w:val="both"/>
      </w:pPr>
      <w:r>
        <w:t xml:space="preserve">The complete </w:t>
      </w:r>
      <w:r w:rsidR="005C6AC2">
        <w:t>technical bid</w:t>
      </w:r>
      <w:r>
        <w:t xml:space="preserve"> must not exceed </w:t>
      </w:r>
      <w:r w:rsidR="00442346">
        <w:t>5</w:t>
      </w:r>
      <w:r>
        <w:t xml:space="preserve"> pages (excluding CVs). If one of the maximum page lengths is exceeded, the content appearing after the cut-off point will not be included in the assessment. External content (e.g. links to websites) will also not be considered.</w:t>
      </w:r>
    </w:p>
    <w:p w14:paraId="064BF8C0" w14:textId="64BE37F4" w:rsidR="008F14EA" w:rsidRDefault="008F14EA" w:rsidP="00127D3B">
      <w:pPr>
        <w:jc w:val="both"/>
      </w:pPr>
      <w:r>
        <w:t>The CVs of the personnel proposed in accordance with Chapter </w:t>
      </w:r>
      <w:r w:rsidR="00115438">
        <w:rPr>
          <w:lang w:val="uk-UA"/>
        </w:rPr>
        <w:t>3</w:t>
      </w:r>
      <w:r>
        <w:t xml:space="preserve"> of the ToRs must be submitted using the format specified in the terms and conditions for application</w:t>
      </w:r>
      <w:r w:rsidR="00184804">
        <w:t xml:space="preserve"> (if such format of CV is set)</w:t>
      </w:r>
      <w:r>
        <w:t xml:space="preserve">. The CVs shall not exceed </w:t>
      </w:r>
      <w:r w:rsidR="1B32D715">
        <w:t>3</w:t>
      </w:r>
      <w:r>
        <w:t xml:space="preserve"> pages each. They must clearly show the position and job the proposed person held in the reference project and for how long. The CVs </w:t>
      </w:r>
      <w:r w:rsidR="00184804">
        <w:t>must be drawn up</w:t>
      </w:r>
      <w:r>
        <w:t xml:space="preserve"> in </w:t>
      </w:r>
      <w:r w:rsidR="342A811C">
        <w:t>English</w:t>
      </w:r>
      <w:r>
        <w:t xml:space="preserve"> (language).</w:t>
      </w:r>
    </w:p>
    <w:p w14:paraId="48A51801" w14:textId="3A409326" w:rsidR="00092E19" w:rsidRPr="00092E19" w:rsidRDefault="00092E19" w:rsidP="00092E19">
      <w:pPr>
        <w:jc w:val="both"/>
        <w:rPr>
          <w:lang w:val="en-US"/>
        </w:rPr>
      </w:pPr>
      <w:proofErr w:type="gramStart"/>
      <w:r w:rsidRPr="00092E19">
        <w:rPr>
          <w:lang w:val="en-US"/>
        </w:rPr>
        <w:t>In order to</w:t>
      </w:r>
      <w:proofErr w:type="gramEnd"/>
      <w:r w:rsidRPr="00092E19">
        <w:rPr>
          <w:lang w:val="en-US"/>
        </w:rPr>
        <w:t xml:space="preserve"> enable parallel execution of tasks for different lots, the Bidder may apply for one or more lots. When submitting a bid for more than one lot, the Bidder must propose a separate expert for each lot for which it has submitted bids. Bids will be evaluated separately for each lot. The performance of tasks by one expert for different lots is not permitted</w:t>
      </w:r>
      <w:r>
        <w:rPr>
          <w:lang w:val="en-US"/>
        </w:rPr>
        <w:t>.</w:t>
      </w:r>
    </w:p>
    <w:p w14:paraId="350EAB36" w14:textId="0CA2C026" w:rsidR="008F14EA" w:rsidRPr="00127D3B" w:rsidRDefault="008F14EA" w:rsidP="00127D3B">
      <w:pPr>
        <w:jc w:val="both"/>
        <w:rPr>
          <w:rFonts w:eastAsia="Arial" w:cs="Arial"/>
          <w:b/>
          <w:bCs/>
          <w:lang w:val="en-US"/>
        </w:rPr>
      </w:pPr>
      <w:r w:rsidRPr="2E90F922">
        <w:rPr>
          <w:rFonts w:eastAsia="Arial" w:cs="Arial"/>
          <w:b/>
          <w:bCs/>
          <w:lang w:val="en-US"/>
        </w:rPr>
        <w:t xml:space="preserve">The technical </w:t>
      </w:r>
      <w:r w:rsidR="00184804" w:rsidRPr="2E90F922">
        <w:rPr>
          <w:rFonts w:eastAsia="Arial" w:cs="Arial"/>
          <w:b/>
          <w:bCs/>
          <w:lang w:val="en-US"/>
        </w:rPr>
        <w:t>bid</w:t>
      </w:r>
      <w:r w:rsidRPr="2E90F922">
        <w:rPr>
          <w:rFonts w:eastAsia="Arial" w:cs="Arial"/>
          <w:b/>
          <w:bCs/>
          <w:lang w:val="en-US"/>
        </w:rPr>
        <w:t xml:space="preserve"> must not include any financial information such as daily fees for experts or any other payments.</w:t>
      </w:r>
      <w:r w:rsidR="00184804" w:rsidRPr="2E90F922">
        <w:rPr>
          <w:rFonts w:eastAsia="Arial" w:cs="Arial"/>
          <w:b/>
          <w:bCs/>
          <w:lang w:val="en-US"/>
        </w:rPr>
        <w:t xml:space="preserve"> </w:t>
      </w:r>
      <w:r w:rsidR="00A37B7E" w:rsidRPr="2E90F922">
        <w:rPr>
          <w:rFonts w:eastAsia="Arial" w:cs="Arial"/>
          <w:b/>
          <w:bCs/>
          <w:lang w:val="en-US"/>
        </w:rPr>
        <w:t>Otherwise,</w:t>
      </w:r>
      <w:r w:rsidR="00184804" w:rsidRPr="2E90F922">
        <w:rPr>
          <w:rFonts w:eastAsia="Arial" w:cs="Arial"/>
          <w:b/>
          <w:bCs/>
          <w:lang w:val="en-US"/>
        </w:rPr>
        <w:t xml:space="preserve"> the bid will be disqualified. </w:t>
      </w:r>
    </w:p>
    <w:p w14:paraId="0ECB0526" w14:textId="74598754" w:rsidR="008F14EA" w:rsidRPr="0051151D" w:rsidRDefault="008F14EA" w:rsidP="002E5A4A">
      <w:pPr>
        <w:pStyle w:val="ListParagraph"/>
        <w:numPr>
          <w:ilvl w:val="2"/>
          <w:numId w:val="45"/>
        </w:numPr>
        <w:tabs>
          <w:tab w:val="left" w:pos="284"/>
        </w:tabs>
        <w:jc w:val="both"/>
        <w:rPr>
          <w:rStyle w:val="normaltextrun"/>
          <w:rFonts w:eastAsia="Arial"/>
          <w:b/>
          <w:bCs/>
          <w:lang w:val="en-US"/>
        </w:rPr>
      </w:pPr>
      <w:bookmarkStart w:id="113" w:name="_Toc112161424"/>
      <w:bookmarkStart w:id="114" w:name="_Toc127948127"/>
      <w:r w:rsidRPr="2E90F922">
        <w:rPr>
          <w:rStyle w:val="normaltextrun"/>
          <w:rFonts w:eastAsia="Arial"/>
          <w:b/>
          <w:bCs/>
          <w:lang w:val="en-US"/>
        </w:rPr>
        <w:t xml:space="preserve">Commercial </w:t>
      </w:r>
      <w:bookmarkEnd w:id="113"/>
      <w:bookmarkEnd w:id="114"/>
      <w:r w:rsidR="00E35F1E" w:rsidRPr="2E90F922">
        <w:rPr>
          <w:rStyle w:val="normaltextrun"/>
          <w:rFonts w:eastAsia="Arial"/>
          <w:b/>
          <w:bCs/>
          <w:lang w:val="en-US"/>
        </w:rPr>
        <w:t>bid</w:t>
      </w:r>
    </w:p>
    <w:p w14:paraId="1D9134B6" w14:textId="3CA56BA0" w:rsidR="008F14EA" w:rsidRPr="00127D3B" w:rsidRDefault="008F14EA" w:rsidP="00127D3B">
      <w:pPr>
        <w:jc w:val="both"/>
        <w:rPr>
          <w:rFonts w:eastAsia="Arial" w:cs="Arial"/>
          <w:lang w:val="uk-UA"/>
        </w:rPr>
      </w:pPr>
      <w:r w:rsidRPr="2E90F922">
        <w:rPr>
          <w:rFonts w:eastAsia="Arial" w:cs="Arial"/>
          <w:lang w:val="en-US"/>
        </w:rPr>
        <w:t xml:space="preserve">The commercial </w:t>
      </w:r>
      <w:r w:rsidR="00E35F1E" w:rsidRPr="2E90F922">
        <w:rPr>
          <w:rFonts w:eastAsia="Arial" w:cs="Arial"/>
          <w:lang w:val="en-US"/>
        </w:rPr>
        <w:t>bid</w:t>
      </w:r>
      <w:r w:rsidRPr="2E90F922">
        <w:rPr>
          <w:rFonts w:eastAsia="Arial" w:cs="Arial"/>
          <w:lang w:val="en-US"/>
        </w:rPr>
        <w:t xml:space="preserve"> must include the costs associated with the implementation of the assignment and must be provided according to the format provided in the tender documentation</w:t>
      </w:r>
      <w:r w:rsidR="00AD6EB3" w:rsidRPr="2E90F922">
        <w:rPr>
          <w:rFonts w:eastAsia="Arial" w:cs="Arial"/>
          <w:lang w:val="en-US"/>
        </w:rPr>
        <w:t xml:space="preserve">. </w:t>
      </w:r>
    </w:p>
    <w:p w14:paraId="669FDC8B" w14:textId="579D45D7" w:rsidR="008F14EA" w:rsidRPr="00127D3B" w:rsidRDefault="008F14EA" w:rsidP="00127D3B">
      <w:pPr>
        <w:jc w:val="both"/>
        <w:rPr>
          <w:rFonts w:eastAsia="Arial" w:cs="Arial"/>
          <w:b/>
          <w:bCs/>
        </w:rPr>
      </w:pPr>
      <w:r w:rsidRPr="2E90F922">
        <w:rPr>
          <w:rFonts w:eastAsia="Arial" w:cs="Arial"/>
          <w:b/>
          <w:bCs/>
          <w:lang w:val="en-US"/>
        </w:rPr>
        <w:t xml:space="preserve">Commercial </w:t>
      </w:r>
      <w:r w:rsidR="00E35F1E" w:rsidRPr="2E90F922">
        <w:rPr>
          <w:rFonts w:eastAsia="Arial" w:cs="Arial"/>
          <w:b/>
          <w:bCs/>
          <w:lang w:val="en-US"/>
        </w:rPr>
        <w:t>bid</w:t>
      </w:r>
      <w:r w:rsidRPr="2E90F922">
        <w:rPr>
          <w:rFonts w:eastAsia="Arial" w:cs="Arial"/>
          <w:b/>
          <w:bCs/>
          <w:lang w:val="en-US"/>
        </w:rPr>
        <w:t xml:space="preserve"> must be signed and stamped (if stamp is used)</w:t>
      </w:r>
      <w:r w:rsidRPr="2E90F922">
        <w:rPr>
          <w:rFonts w:eastAsia="Arial" w:cs="Arial"/>
          <w:b/>
          <w:bCs/>
        </w:rPr>
        <w:t>.</w:t>
      </w:r>
    </w:p>
    <w:p w14:paraId="1291CF56" w14:textId="2E2EE1E8" w:rsidR="0051151D" w:rsidRDefault="008F14EA" w:rsidP="002E5A4A">
      <w:pPr>
        <w:pStyle w:val="ListParagraph"/>
        <w:numPr>
          <w:ilvl w:val="2"/>
          <w:numId w:val="45"/>
        </w:numPr>
        <w:ind w:left="0" w:firstLine="0"/>
        <w:jc w:val="both"/>
        <w:rPr>
          <w:b/>
          <w:bCs/>
          <w:lang w:val="en-US"/>
        </w:rPr>
      </w:pPr>
      <w:r w:rsidRPr="2E90F922">
        <w:rPr>
          <w:b/>
          <w:bCs/>
          <w:lang w:val="en-US"/>
        </w:rPr>
        <w:t xml:space="preserve">Registration documents of the </w:t>
      </w:r>
      <w:r w:rsidR="00E477FA" w:rsidRPr="2E90F922">
        <w:rPr>
          <w:b/>
          <w:bCs/>
          <w:lang w:val="en-US"/>
        </w:rPr>
        <w:t>tenderer</w:t>
      </w:r>
    </w:p>
    <w:p w14:paraId="03CFA7DE" w14:textId="77777777" w:rsidR="00AD6EB3" w:rsidRPr="00E35F1E" w:rsidRDefault="00AD6EB3" w:rsidP="2E90F922">
      <w:pPr>
        <w:pStyle w:val="ListParagraph"/>
        <w:ind w:left="0"/>
        <w:jc w:val="both"/>
        <w:rPr>
          <w:b/>
          <w:bCs/>
          <w:lang w:val="en-US"/>
        </w:rPr>
      </w:pPr>
    </w:p>
    <w:p w14:paraId="657BD075" w14:textId="0A0992B2" w:rsidR="00A444A8" w:rsidRPr="00CD7F73" w:rsidRDefault="00A37B7E" w:rsidP="2E90F922">
      <w:pPr>
        <w:pStyle w:val="ListParagraph"/>
        <w:ind w:left="0"/>
        <w:jc w:val="both"/>
        <w:rPr>
          <w:b/>
          <w:bCs/>
          <w:lang w:val="en-US"/>
        </w:rPr>
      </w:pPr>
      <w:r w:rsidRPr="2E90F922">
        <w:rPr>
          <w:lang w:val="en-US"/>
        </w:rPr>
        <w:t>Should</w:t>
      </w:r>
      <w:r w:rsidR="00AD6EB3" w:rsidRPr="2E90F922">
        <w:rPr>
          <w:lang w:val="en-US"/>
        </w:rPr>
        <w:t xml:space="preserve"> be </w:t>
      </w:r>
      <w:r w:rsidRPr="2E90F922">
        <w:rPr>
          <w:lang w:val="en-US"/>
        </w:rPr>
        <w:t>provided</w:t>
      </w:r>
      <w:r w:rsidR="00AD6EB3" w:rsidRPr="2E90F922">
        <w:rPr>
          <w:lang w:val="en-US"/>
        </w:rPr>
        <w:t xml:space="preserve"> a</w:t>
      </w:r>
      <w:r w:rsidR="00CD7F73" w:rsidRPr="2E90F922">
        <w:rPr>
          <w:lang w:val="en-US"/>
        </w:rPr>
        <w:t xml:space="preserve">ccording to the requirements of tender documentation </w:t>
      </w:r>
    </w:p>
    <w:p w14:paraId="613F0527" w14:textId="77777777" w:rsidR="00A444A8" w:rsidRPr="0051151D" w:rsidRDefault="00A444A8" w:rsidP="2E90F922">
      <w:pPr>
        <w:pStyle w:val="ListParagraph"/>
        <w:ind w:left="0"/>
        <w:jc w:val="both"/>
        <w:rPr>
          <w:b/>
          <w:bCs/>
          <w:lang w:val="en-US"/>
        </w:rPr>
      </w:pPr>
    </w:p>
    <w:p w14:paraId="256D5E87" w14:textId="3B3975F6" w:rsidR="00081256" w:rsidRDefault="00081256" w:rsidP="002E5A4A">
      <w:pPr>
        <w:pStyle w:val="ListParagraph"/>
        <w:numPr>
          <w:ilvl w:val="2"/>
          <w:numId w:val="45"/>
        </w:numPr>
        <w:ind w:left="0" w:firstLine="0"/>
        <w:jc w:val="both"/>
        <w:rPr>
          <w:b/>
          <w:bCs/>
          <w:lang w:val="en-US"/>
        </w:rPr>
      </w:pPr>
      <w:bookmarkStart w:id="115" w:name="_Toc112161425"/>
      <w:bookmarkStart w:id="116" w:name="_Toc127948128"/>
      <w:r w:rsidRPr="2E90F922">
        <w:rPr>
          <w:b/>
          <w:bCs/>
          <w:lang w:val="en-US"/>
        </w:rPr>
        <w:t xml:space="preserve">Documents for tenderer’s eligibility confirmation </w:t>
      </w:r>
      <w:bookmarkEnd w:id="115"/>
      <w:bookmarkEnd w:id="116"/>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4"/>
        <w:gridCol w:w="4743"/>
      </w:tblGrid>
      <w:tr w:rsidR="00081256" w14:paraId="19FFB318" w14:textId="77777777" w:rsidTr="002E5A4A">
        <w:trPr>
          <w:trHeight w:val="664"/>
        </w:trPr>
        <w:tc>
          <w:tcPr>
            <w:tcW w:w="4744" w:type="dxa"/>
          </w:tcPr>
          <w:p w14:paraId="75C4DFE1" w14:textId="043C85F8" w:rsidR="00081256" w:rsidRPr="00D93EF8" w:rsidRDefault="00081256" w:rsidP="00D93EF8">
            <w:pPr>
              <w:jc w:val="both"/>
              <w:rPr>
                <w:rFonts w:cs="Arial"/>
                <w:b/>
                <w:bCs/>
                <w:sz w:val="22"/>
                <w:szCs w:val="22"/>
                <w:lang w:val="en-US"/>
              </w:rPr>
            </w:pPr>
            <w:r w:rsidRPr="2E90F922">
              <w:rPr>
                <w:rFonts w:eastAsia="Arial" w:cs="Arial"/>
                <w:lang w:val="en-US"/>
              </w:rPr>
              <w:lastRenderedPageBreak/>
              <w:t xml:space="preserve">The </w:t>
            </w:r>
            <w:proofErr w:type="gramStart"/>
            <w:r w:rsidRPr="2E90F922">
              <w:rPr>
                <w:rFonts w:eastAsia="Arial" w:cs="Arial"/>
                <w:lang w:val="en-US"/>
              </w:rPr>
              <w:t>tenderer</w:t>
            </w:r>
            <w:proofErr w:type="gramEnd"/>
            <w:r w:rsidRPr="2E90F922">
              <w:rPr>
                <w:rFonts w:eastAsia="Arial" w:cs="Arial"/>
                <w:lang w:val="en-US"/>
              </w:rPr>
              <w:t xml:space="preserve"> is obliged to conform to the following eligibility </w:t>
            </w:r>
            <w:r w:rsidR="1A450395" w:rsidRPr="2E90F922">
              <w:rPr>
                <w:rFonts w:eastAsia="Arial" w:cs="Arial"/>
                <w:lang w:val="en-US"/>
              </w:rPr>
              <w:t>requirements</w:t>
            </w:r>
            <w:r w:rsidRPr="2E90F922">
              <w:rPr>
                <w:rFonts w:eastAsia="Arial" w:cs="Arial"/>
                <w:lang w:val="en-US"/>
              </w:rPr>
              <w:t>:</w:t>
            </w:r>
          </w:p>
        </w:tc>
        <w:tc>
          <w:tcPr>
            <w:tcW w:w="4743" w:type="dxa"/>
          </w:tcPr>
          <w:p w14:paraId="1CCDB0AE" w14:textId="20EC3D1C" w:rsidR="00081256" w:rsidRPr="00D93EF8" w:rsidRDefault="00081256" w:rsidP="00127D3B">
            <w:pPr>
              <w:pStyle w:val="ListParagraph"/>
              <w:ind w:left="0"/>
              <w:jc w:val="both"/>
              <w:rPr>
                <w:rFonts w:cs="Arial"/>
                <w:b/>
                <w:bCs/>
                <w:sz w:val="22"/>
                <w:szCs w:val="22"/>
                <w:lang w:val="en-US"/>
              </w:rPr>
            </w:pPr>
            <w:r w:rsidRPr="2E90F922">
              <w:rPr>
                <w:rFonts w:eastAsia="Arial" w:cs="Arial"/>
                <w:lang w:val="en-US"/>
              </w:rPr>
              <w:t xml:space="preserve">The </w:t>
            </w:r>
            <w:proofErr w:type="gramStart"/>
            <w:r w:rsidRPr="2E90F922">
              <w:rPr>
                <w:rFonts w:eastAsia="Arial" w:cs="Arial"/>
                <w:lang w:val="en-US"/>
              </w:rPr>
              <w:t>tenderer</w:t>
            </w:r>
            <w:proofErr w:type="gramEnd"/>
            <w:r w:rsidRPr="2E90F922">
              <w:rPr>
                <w:rFonts w:eastAsia="Arial" w:cs="Arial"/>
                <w:lang w:val="en-US"/>
              </w:rPr>
              <w:t xml:space="preserve"> must provide the following document to confirm the compliance with eligibility </w:t>
            </w:r>
            <w:r w:rsidR="1A450395" w:rsidRPr="2E90F922">
              <w:rPr>
                <w:rFonts w:eastAsia="Arial" w:cs="Arial"/>
                <w:lang w:val="en-US"/>
              </w:rPr>
              <w:t>requirements</w:t>
            </w:r>
            <w:r w:rsidRPr="2E90F922">
              <w:rPr>
                <w:rFonts w:cs="Arial"/>
                <w:lang w:val="en-US"/>
              </w:rPr>
              <w:t>:</w:t>
            </w:r>
          </w:p>
        </w:tc>
      </w:tr>
      <w:tr w:rsidR="002F398C" w14:paraId="53A6434E" w14:textId="77777777" w:rsidTr="002E5A4A">
        <w:tc>
          <w:tcPr>
            <w:tcW w:w="4744" w:type="dxa"/>
          </w:tcPr>
          <w:p w14:paraId="018655D2" w14:textId="11B34562" w:rsidR="002F398C" w:rsidRPr="00D93EF8" w:rsidRDefault="5F67A48F" w:rsidP="00127D3B">
            <w:pPr>
              <w:pStyle w:val="ListParagraph"/>
              <w:ind w:left="0"/>
              <w:jc w:val="both"/>
              <w:rPr>
                <w:rFonts w:cs="Arial"/>
                <w:b/>
                <w:bCs/>
                <w:sz w:val="22"/>
                <w:szCs w:val="22"/>
                <w:lang w:val="en-US"/>
              </w:rPr>
            </w:pPr>
            <w:r w:rsidRPr="53D4FA33">
              <w:rPr>
                <w:rFonts w:cs="Arial"/>
              </w:rPr>
              <w:t>At least 2 project</w:t>
            </w:r>
            <w:r w:rsidR="764F0B5B" w:rsidRPr="53D4FA33">
              <w:rPr>
                <w:rFonts w:cs="Arial"/>
              </w:rPr>
              <w:t>s</w:t>
            </w:r>
            <w:r w:rsidRPr="53D4FA33">
              <w:rPr>
                <w:rFonts w:cs="Arial"/>
              </w:rPr>
              <w:t xml:space="preserve"> on regional economic development with involvement of</w:t>
            </w:r>
            <w:r w:rsidR="421E641B" w:rsidRPr="53D4FA33">
              <w:rPr>
                <w:rFonts w:cs="Arial"/>
              </w:rPr>
              <w:t xml:space="preserve"> SMEs and </w:t>
            </w:r>
            <w:r w:rsidR="60B1B579" w:rsidRPr="53D4FA33">
              <w:rPr>
                <w:rFonts w:cs="Arial"/>
              </w:rPr>
              <w:t>business support ecosystem actors</w:t>
            </w:r>
          </w:p>
        </w:tc>
        <w:tc>
          <w:tcPr>
            <w:tcW w:w="4743" w:type="dxa"/>
          </w:tcPr>
          <w:p w14:paraId="19971250" w14:textId="25798863" w:rsidR="002F398C" w:rsidRPr="00D93EF8" w:rsidRDefault="412A43F0" w:rsidP="00127D3B">
            <w:pPr>
              <w:pStyle w:val="ListParagraph"/>
              <w:ind w:left="0"/>
              <w:jc w:val="both"/>
              <w:rPr>
                <w:rFonts w:cs="Arial"/>
                <w:b/>
                <w:bCs/>
                <w:sz w:val="22"/>
                <w:szCs w:val="22"/>
                <w:lang w:val="en-US"/>
              </w:rPr>
            </w:pPr>
            <w:r w:rsidRPr="4B2359D0">
              <w:rPr>
                <w:rFonts w:cs="Arial"/>
              </w:rPr>
              <w:t xml:space="preserve">List of projects with </w:t>
            </w:r>
            <w:r w:rsidRPr="4D926488">
              <w:rPr>
                <w:rFonts w:cs="Arial"/>
              </w:rPr>
              <w:t>short description</w:t>
            </w:r>
            <w:r w:rsidR="1840826F" w:rsidRPr="4D926488">
              <w:rPr>
                <w:rFonts w:cs="Arial"/>
              </w:rPr>
              <w:t xml:space="preserve"> on content and actors involved</w:t>
            </w:r>
          </w:p>
        </w:tc>
      </w:tr>
    </w:tbl>
    <w:p w14:paraId="0FF98B18" w14:textId="77777777" w:rsidR="002F398C" w:rsidRDefault="002F398C" w:rsidP="2E90F922">
      <w:pPr>
        <w:pStyle w:val="ListParagraph"/>
        <w:ind w:left="0"/>
        <w:jc w:val="both"/>
        <w:rPr>
          <w:b/>
          <w:bCs/>
          <w:lang w:val="en-US"/>
        </w:rPr>
      </w:pPr>
    </w:p>
    <w:p w14:paraId="6A29D82C" w14:textId="4F400274" w:rsidR="00081256" w:rsidRDefault="003E3F77" w:rsidP="00127D3B">
      <w:pPr>
        <w:pStyle w:val="ListParagraph"/>
        <w:ind w:left="0"/>
        <w:jc w:val="both"/>
        <w:rPr>
          <w:lang w:val="en-US"/>
        </w:rPr>
      </w:pPr>
      <w:bookmarkStart w:id="117" w:name="_Hlk156211933"/>
      <w:r w:rsidRPr="2E90F922">
        <w:rPr>
          <w:lang w:val="en-US"/>
        </w:rPr>
        <w:t xml:space="preserve">The </w:t>
      </w:r>
      <w:r w:rsidR="00526D1C" w:rsidRPr="2E90F922">
        <w:rPr>
          <w:lang w:val="en-US"/>
        </w:rPr>
        <w:t>tendere</w:t>
      </w:r>
      <w:r w:rsidR="00A83DBB" w:rsidRPr="2E90F922">
        <w:rPr>
          <w:lang w:val="en-US"/>
        </w:rPr>
        <w:t>r</w:t>
      </w:r>
      <w:r w:rsidR="00526D1C" w:rsidRPr="2E90F922">
        <w:rPr>
          <w:lang w:val="en-US"/>
        </w:rPr>
        <w:t xml:space="preserve"> </w:t>
      </w:r>
      <w:r w:rsidR="00A83DBB" w:rsidRPr="2E90F922">
        <w:rPr>
          <w:lang w:val="en-US"/>
        </w:rPr>
        <w:t>must</w:t>
      </w:r>
      <w:r w:rsidR="00526D1C" w:rsidRPr="2E90F922">
        <w:rPr>
          <w:lang w:val="en-US"/>
        </w:rPr>
        <w:t xml:space="preserve">: </w:t>
      </w:r>
    </w:p>
    <w:p w14:paraId="0B173EF3" w14:textId="6A6952D4" w:rsidR="00526D1C" w:rsidRPr="00526D1C" w:rsidRDefault="00526D1C" w:rsidP="2E90F922">
      <w:pPr>
        <w:numPr>
          <w:ilvl w:val="0"/>
          <w:numId w:val="22"/>
        </w:numPr>
        <w:spacing w:before="100" w:beforeAutospacing="1" w:after="0"/>
        <w:jc w:val="both"/>
        <w:rPr>
          <w:lang w:val="en-US"/>
        </w:rPr>
      </w:pPr>
      <w:r w:rsidRPr="2E90F922">
        <w:rPr>
          <w:lang w:val="en-US"/>
        </w:rPr>
        <w:t>be a registered legal entity/private entrepreneur in Ukraine;</w:t>
      </w:r>
    </w:p>
    <w:p w14:paraId="15D6B92F" w14:textId="73AFFF86" w:rsidR="00526D1C" w:rsidRPr="00526D1C" w:rsidRDefault="00526D1C" w:rsidP="2E90F922">
      <w:pPr>
        <w:numPr>
          <w:ilvl w:val="0"/>
          <w:numId w:val="22"/>
        </w:numPr>
        <w:spacing w:before="100" w:beforeAutospacing="1" w:after="0"/>
        <w:jc w:val="both"/>
        <w:rPr>
          <w:lang w:val="en-US"/>
        </w:rPr>
      </w:pPr>
      <w:r w:rsidRPr="2E90F922">
        <w:rPr>
          <w:lang w:val="en-US"/>
        </w:rPr>
        <w:t>not be on the sanctions list of Ukraine, the EU</w:t>
      </w:r>
      <w:r w:rsidR="00525C7E" w:rsidRPr="2E90F922">
        <w:rPr>
          <w:lang w:val="en-US"/>
        </w:rPr>
        <w:t>, the UN</w:t>
      </w:r>
      <w:r w:rsidRPr="2E90F922">
        <w:rPr>
          <w:lang w:val="en-US"/>
        </w:rPr>
        <w:t>;</w:t>
      </w:r>
    </w:p>
    <w:p w14:paraId="698B0FCC" w14:textId="697BED14" w:rsidR="00526D1C" w:rsidRPr="00526D1C" w:rsidRDefault="00526D1C" w:rsidP="2E90F922">
      <w:pPr>
        <w:numPr>
          <w:ilvl w:val="0"/>
          <w:numId w:val="22"/>
        </w:numPr>
        <w:spacing w:before="100" w:beforeAutospacing="1" w:after="0"/>
        <w:jc w:val="both"/>
        <w:rPr>
          <w:lang w:val="en-US"/>
        </w:rPr>
      </w:pPr>
      <w:r w:rsidRPr="2E90F922">
        <w:rPr>
          <w:lang w:val="en-US"/>
        </w:rPr>
        <w:t>ensure that the final beneficiaries/participants are not on the sanctions list of Ukraine, the EU</w:t>
      </w:r>
      <w:r w:rsidR="00525C7E" w:rsidRPr="2E90F922">
        <w:rPr>
          <w:lang w:val="en-US"/>
        </w:rPr>
        <w:t>, the UN</w:t>
      </w:r>
      <w:r w:rsidRPr="2E90F922">
        <w:rPr>
          <w:lang w:val="en-US"/>
        </w:rPr>
        <w:t>;</w:t>
      </w:r>
    </w:p>
    <w:p w14:paraId="16E9E924" w14:textId="71F1F211" w:rsidR="00526D1C" w:rsidRDefault="00526D1C" w:rsidP="2E90F922">
      <w:pPr>
        <w:numPr>
          <w:ilvl w:val="0"/>
          <w:numId w:val="22"/>
        </w:numPr>
        <w:spacing w:before="100" w:beforeAutospacing="1" w:after="0"/>
        <w:jc w:val="both"/>
        <w:rPr>
          <w:lang w:val="en-US"/>
        </w:rPr>
      </w:pPr>
      <w:r w:rsidRPr="2E90F922">
        <w:rPr>
          <w:lang w:val="en-US"/>
        </w:rPr>
        <w:t>not be in the process of termination;</w:t>
      </w:r>
    </w:p>
    <w:p w14:paraId="4A146174" w14:textId="4830069A" w:rsidR="00526D1C" w:rsidRDefault="00526D1C" w:rsidP="2E90F922">
      <w:pPr>
        <w:numPr>
          <w:ilvl w:val="0"/>
          <w:numId w:val="22"/>
        </w:numPr>
        <w:spacing w:before="100" w:beforeAutospacing="1" w:after="0"/>
        <w:jc w:val="both"/>
        <w:rPr>
          <w:lang w:val="en-US"/>
        </w:rPr>
      </w:pPr>
      <w:r w:rsidRPr="2E90F922">
        <w:rPr>
          <w:lang w:val="en-US"/>
        </w:rPr>
        <w:t xml:space="preserve">not be </w:t>
      </w:r>
      <w:r w:rsidR="00B8256A" w:rsidRPr="2E90F922">
        <w:rPr>
          <w:lang w:val="en-US"/>
        </w:rPr>
        <w:t>registered</w:t>
      </w:r>
      <w:r w:rsidRPr="2E90F922">
        <w:rPr>
          <w:lang w:val="en-US"/>
        </w:rPr>
        <w:t xml:space="preserve"> </w:t>
      </w:r>
      <w:r w:rsidR="00B8256A" w:rsidRPr="2E90F922">
        <w:rPr>
          <w:rFonts w:cs="Arial"/>
          <w:lang w:val="en-US"/>
        </w:rPr>
        <w:t>on temporary occupied territories of Ukraine</w:t>
      </w:r>
      <w:r w:rsidR="000F2157" w:rsidRPr="2E90F922">
        <w:rPr>
          <w:lang w:val="en-US"/>
        </w:rPr>
        <w:t xml:space="preserve">; </w:t>
      </w:r>
    </w:p>
    <w:p w14:paraId="60435E2E" w14:textId="1ECACF53" w:rsidR="007B1CC2" w:rsidRPr="00526D1C" w:rsidRDefault="007B1CC2" w:rsidP="2E90F922">
      <w:pPr>
        <w:numPr>
          <w:ilvl w:val="0"/>
          <w:numId w:val="22"/>
        </w:numPr>
        <w:spacing w:before="100" w:beforeAutospacing="1" w:after="0"/>
        <w:jc w:val="both"/>
        <w:rPr>
          <w:lang w:val="uk-UA"/>
        </w:rPr>
      </w:pPr>
      <w:r w:rsidRPr="2E90F922">
        <w:rPr>
          <w:lang w:val="en-US"/>
        </w:rPr>
        <w:t xml:space="preserve">not have </w:t>
      </w:r>
      <w:r w:rsidRPr="2E90F922">
        <w:rPr>
          <w:lang w:val="uk-UA"/>
        </w:rPr>
        <w:t xml:space="preserve">the ultimate beneficial owner, member or participant (shareholder), having a share in the authorized capital of 10 percent or more, which is the Russian Federation, </w:t>
      </w:r>
      <w:r w:rsidR="00D26B8B" w:rsidRPr="2E90F922">
        <w:rPr>
          <w:rFonts w:cs="Arial"/>
          <w:lang w:val="en-US"/>
        </w:rPr>
        <w:t>the Republic of Belarus, the Islamic Republic of Iran,</w:t>
      </w:r>
      <w:r w:rsidR="00D26B8B" w:rsidRPr="2E90F922">
        <w:rPr>
          <w:lang w:val="uk-UA"/>
        </w:rPr>
        <w:t xml:space="preserve"> </w:t>
      </w:r>
      <w:r w:rsidRPr="2E90F922">
        <w:rPr>
          <w:lang w:val="uk-UA"/>
        </w:rPr>
        <w:t xml:space="preserve">a citizen of the Russian Federation, </w:t>
      </w:r>
      <w:r w:rsidR="00D26B8B" w:rsidRPr="2E90F922">
        <w:rPr>
          <w:rFonts w:cs="Arial"/>
          <w:lang w:val="en-US"/>
        </w:rPr>
        <w:t>the Republic of Belarus, the Islamic Republic of Iran</w:t>
      </w:r>
      <w:r w:rsidR="00D26B8B" w:rsidRPr="2E90F922">
        <w:rPr>
          <w:lang w:val="uk-UA"/>
        </w:rPr>
        <w:t xml:space="preserve"> </w:t>
      </w:r>
      <w:r w:rsidRPr="2E90F922">
        <w:rPr>
          <w:lang w:val="uk-UA"/>
        </w:rPr>
        <w:t>except for those who live on the territory of Ukraine on legal grounds, or a legal entity created and registered in accordance with the legislation of the Russian Federation</w:t>
      </w:r>
      <w:r w:rsidR="00D26B8B" w:rsidRPr="2E90F922">
        <w:rPr>
          <w:lang w:val="en-US"/>
        </w:rPr>
        <w:t xml:space="preserve">, </w:t>
      </w:r>
      <w:r w:rsidR="00D26B8B" w:rsidRPr="2E90F922">
        <w:rPr>
          <w:rFonts w:cs="Arial"/>
          <w:lang w:val="en-US"/>
        </w:rPr>
        <w:t>the Republic of Belarus, the Islamic Republic of Iran</w:t>
      </w:r>
      <w:r w:rsidRPr="2E90F922">
        <w:rPr>
          <w:lang w:val="uk-UA"/>
        </w:rPr>
        <w:t xml:space="preserve">. </w:t>
      </w:r>
    </w:p>
    <w:bookmarkEnd w:id="117"/>
    <w:p w14:paraId="673E6863" w14:textId="0F0A2A47" w:rsidR="008F14EA" w:rsidRDefault="008F14EA" w:rsidP="003D31E7">
      <w:pPr>
        <w:pStyle w:val="ListParagraph"/>
        <w:ind w:left="0"/>
        <w:jc w:val="both"/>
        <w:rPr>
          <w:rFonts w:eastAsia="Arial" w:cs="Arial"/>
          <w:lang w:val="uk-UA"/>
        </w:rPr>
      </w:pPr>
      <w:r w:rsidRPr="2E90F922">
        <w:rPr>
          <w:rFonts w:eastAsia="Arial" w:cs="Arial"/>
          <w:lang w:val="en-US"/>
        </w:rPr>
        <w:t>GIZ reserves the right to verify th</w:t>
      </w:r>
      <w:r w:rsidR="00D26B8B" w:rsidRPr="2E90F922">
        <w:rPr>
          <w:rFonts w:eastAsia="Arial" w:cs="Arial"/>
          <w:lang w:val="en-US"/>
        </w:rPr>
        <w:t>e</w:t>
      </w:r>
      <w:r w:rsidRPr="2E90F922">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4A0AFAD2" w14:textId="77777777" w:rsidR="003D31E7" w:rsidRPr="00D93EF8" w:rsidRDefault="003D31E7" w:rsidP="00D93EF8">
      <w:pPr>
        <w:pStyle w:val="ListParagraph"/>
        <w:ind w:left="0"/>
        <w:jc w:val="both"/>
        <w:rPr>
          <w:rFonts w:eastAsia="Arial" w:cs="Arial"/>
          <w:lang w:val="uk-UA"/>
        </w:rPr>
      </w:pPr>
    </w:p>
    <w:p w14:paraId="75EC6A35" w14:textId="6AA8B0AB" w:rsidR="006A0248" w:rsidRDefault="006A0248" w:rsidP="2E90F922">
      <w:pPr>
        <w:spacing w:after="160" w:line="259" w:lineRule="auto"/>
        <w:jc w:val="both"/>
      </w:pPr>
      <w:bookmarkStart w:id="118" w:name="_Toc119493850"/>
      <w:bookmarkStart w:id="119" w:name="_Toc127948138"/>
      <w:bookmarkStart w:id="120" w:name="_Hlk156141080"/>
      <w:bookmarkStart w:id="121" w:name="_Toc119493853"/>
      <w:bookmarkStart w:id="122" w:name="_Toc126094258"/>
      <w:bookmarkStart w:id="123" w:name="_Toc119493866"/>
      <w:bookmarkEnd w:id="118"/>
      <w:bookmarkEnd w:id="119"/>
      <w:bookmarkEnd w:id="120"/>
      <w:bookmarkEnd w:id="121"/>
      <w:bookmarkEnd w:id="122"/>
      <w:bookmarkEnd w:id="123"/>
    </w:p>
    <w:sectPr w:rsidR="006A0248" w:rsidSect="007C42D4">
      <w:footerReference w:type="default" r:id="rId12"/>
      <w:headerReference w:type="first" r:id="rId13"/>
      <w:footerReference w:type="first" r:id="rId14"/>
      <w:pgSz w:w="11906" w:h="16838" w:code="9"/>
      <w:pgMar w:top="1418" w:right="991"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D8C29" w14:textId="77777777" w:rsidR="00520BB4" w:rsidRDefault="00520BB4" w:rsidP="00E0714A">
      <w:r>
        <w:separator/>
      </w:r>
    </w:p>
    <w:p w14:paraId="2FB6BBCA" w14:textId="77777777" w:rsidR="00520BB4" w:rsidRDefault="00520BB4"/>
    <w:p w14:paraId="104F0562" w14:textId="77777777" w:rsidR="00520BB4" w:rsidRDefault="00520BB4"/>
  </w:endnote>
  <w:endnote w:type="continuationSeparator" w:id="0">
    <w:p w14:paraId="6678FD87" w14:textId="77777777" w:rsidR="00520BB4" w:rsidRDefault="00520BB4" w:rsidP="00E0714A">
      <w:r>
        <w:continuationSeparator/>
      </w:r>
    </w:p>
    <w:p w14:paraId="4AA312C9" w14:textId="77777777" w:rsidR="00520BB4" w:rsidRDefault="00520BB4"/>
    <w:p w14:paraId="6D1494B0" w14:textId="77777777" w:rsidR="00520BB4" w:rsidRDefault="00520BB4"/>
  </w:endnote>
  <w:endnote w:type="continuationNotice" w:id="1">
    <w:p w14:paraId="13262997" w14:textId="77777777" w:rsidR="00520BB4" w:rsidRDefault="00520BB4">
      <w:pPr>
        <w:spacing w:after="0"/>
      </w:pPr>
    </w:p>
    <w:p w14:paraId="3A163A28" w14:textId="77777777" w:rsidR="00520BB4" w:rsidRDefault="00520BB4"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Roboto">
    <w:charset w:val="00"/>
    <w:family w:val="auto"/>
    <w:pitch w:val="variable"/>
    <w:sig w:usb0="E0000AFF" w:usb1="5000217F" w:usb2="00000021"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6193168"/>
      <w:docPartObj>
        <w:docPartGallery w:val="Page Numbers (Bottom of Page)"/>
        <w:docPartUnique/>
      </w:docPartObj>
    </w:sdtPr>
    <w:sdtEndPr>
      <w:rPr>
        <w:noProof/>
      </w:rPr>
    </w:sdtEndPr>
    <w:sdtContent>
      <w:p w14:paraId="6525184B" w14:textId="3DF75394" w:rsidR="00EF4DEF" w:rsidRDefault="00EF4D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DC75968" w14:textId="4E1DB7E8" w:rsidR="008934FE" w:rsidRPr="00B53644" w:rsidRDefault="008934FE" w:rsidP="46661F02">
    <w:pPr>
      <w:tabs>
        <w:tab w:val="left" w:pos="795"/>
        <w:tab w:val="left" w:pos="7740"/>
        <w:tab w:val="right" w:pos="9497"/>
      </w:tabs>
      <w:rPr>
        <w:rFonts w:cs="Arial"/>
        <w:noProo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93D1A" w14:textId="77777777" w:rsidR="000F2247" w:rsidRDefault="2E90F922" w:rsidP="2E90F922">
    <w:pPr>
      <w:pStyle w:val="Footer"/>
      <w:tabs>
        <w:tab w:val="clear" w:pos="4536"/>
      </w:tabs>
      <w:rPr>
        <w:sz w:val="14"/>
        <w:szCs w:val="14"/>
      </w:rPr>
    </w:pPr>
    <w:r w:rsidRPr="2E90F922">
      <w:rPr>
        <w:sz w:val="14"/>
        <w:szCs w:val="14"/>
      </w:rPr>
      <w:t>Form 41-14-2-en</w:t>
    </w:r>
  </w:p>
  <w:p w14:paraId="294CCF6D" w14:textId="7AF1E8F4" w:rsidR="008934FE" w:rsidRDefault="2E90F922" w:rsidP="00B53644">
    <w:pPr>
      <w:pStyle w:val="Footer"/>
      <w:tabs>
        <w:tab w:val="clear" w:pos="4536"/>
      </w:tabs>
    </w:pPr>
    <w:r w:rsidRPr="2E90F922">
      <w:rPr>
        <w:sz w:val="14"/>
        <w:szCs w:val="14"/>
      </w:rPr>
      <w:t>Created by ________________ Division OU 3900, Date: _________</w:t>
    </w:r>
    <w:r w:rsidR="007C42D4">
      <w:tab/>
    </w:r>
    <w:r w:rsidR="007C42D4" w:rsidRPr="2E90F922">
      <w:rPr>
        <w:noProof/>
      </w:rPr>
      <w:fldChar w:fldCharType="begin"/>
    </w:r>
    <w:r w:rsidR="007C42D4">
      <w:instrText xml:space="preserve"> PAGE  \* Arabic  \* MERGEFORMAT </w:instrText>
    </w:r>
    <w:r w:rsidR="007C42D4" w:rsidRPr="2E90F922">
      <w:fldChar w:fldCharType="separate"/>
    </w:r>
    <w:r w:rsidRPr="2E90F922">
      <w:rPr>
        <w:noProof/>
      </w:rPr>
      <w:t>1</w:t>
    </w:r>
    <w:r w:rsidR="007C42D4" w:rsidRPr="2E90F922">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52537" w14:textId="77777777" w:rsidR="00520BB4" w:rsidRDefault="00520BB4" w:rsidP="00E0714A">
      <w:r>
        <w:separator/>
      </w:r>
    </w:p>
    <w:p w14:paraId="5C318C7D" w14:textId="77777777" w:rsidR="00520BB4" w:rsidRDefault="00520BB4"/>
    <w:p w14:paraId="73E78B9F" w14:textId="77777777" w:rsidR="00520BB4" w:rsidRDefault="00520BB4"/>
  </w:footnote>
  <w:footnote w:type="continuationSeparator" w:id="0">
    <w:p w14:paraId="14BA51CA" w14:textId="77777777" w:rsidR="00520BB4" w:rsidRDefault="00520BB4" w:rsidP="00E0714A">
      <w:r>
        <w:continuationSeparator/>
      </w:r>
    </w:p>
    <w:p w14:paraId="4AE078F7" w14:textId="77777777" w:rsidR="00520BB4" w:rsidRDefault="00520BB4"/>
    <w:p w14:paraId="208D799E" w14:textId="77777777" w:rsidR="00520BB4" w:rsidRDefault="00520BB4"/>
  </w:footnote>
  <w:footnote w:type="continuationNotice" w:id="1">
    <w:p w14:paraId="297AFC9B" w14:textId="77777777" w:rsidR="00520BB4" w:rsidRDefault="00520BB4">
      <w:pPr>
        <w:spacing w:after="0"/>
      </w:pPr>
    </w:p>
    <w:p w14:paraId="6E398279" w14:textId="77777777" w:rsidR="00520BB4" w:rsidRDefault="00520BB4"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DDC09" w14:textId="01320FA8" w:rsidR="005B309C" w:rsidRPr="005B309C" w:rsidRDefault="2E90F922">
    <w:pPr>
      <w:pStyle w:val="Header"/>
      <w:rPr>
        <w:lang w:val="en-US"/>
      </w:rPr>
    </w:pPr>
    <w:r w:rsidRPr="2E90F922">
      <w:rPr>
        <w:lang w:val="en-U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1F8B"/>
    <w:multiLevelType w:val="hybridMultilevel"/>
    <w:tmpl w:val="7FD805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FBD048"/>
    <w:multiLevelType w:val="hybridMultilevel"/>
    <w:tmpl w:val="FFFFFFFF"/>
    <w:lvl w:ilvl="0" w:tplc="FFFFFFFF">
      <w:start w:val="1"/>
      <w:numFmt w:val="bullet"/>
      <w:lvlText w:val="·"/>
      <w:lvlJc w:val="left"/>
      <w:pPr>
        <w:ind w:left="720" w:hanging="360"/>
      </w:pPr>
      <w:rPr>
        <w:rFonts w:ascii="Symbol" w:hAnsi="Symbol" w:hint="default"/>
      </w:rPr>
    </w:lvl>
    <w:lvl w:ilvl="1" w:tplc="9A1A6B36">
      <w:start w:val="1"/>
      <w:numFmt w:val="bullet"/>
      <w:lvlText w:val="o"/>
      <w:lvlJc w:val="left"/>
      <w:pPr>
        <w:ind w:left="1440" w:hanging="360"/>
      </w:pPr>
      <w:rPr>
        <w:rFonts w:ascii="Courier New" w:hAnsi="Courier New" w:hint="default"/>
      </w:rPr>
    </w:lvl>
    <w:lvl w:ilvl="2" w:tplc="858E0AA6">
      <w:start w:val="1"/>
      <w:numFmt w:val="bullet"/>
      <w:lvlText w:val=""/>
      <w:lvlJc w:val="left"/>
      <w:pPr>
        <w:ind w:left="2160" w:hanging="360"/>
      </w:pPr>
      <w:rPr>
        <w:rFonts w:ascii="Wingdings" w:hAnsi="Wingdings" w:hint="default"/>
      </w:rPr>
    </w:lvl>
    <w:lvl w:ilvl="3" w:tplc="C960F1BE">
      <w:start w:val="1"/>
      <w:numFmt w:val="bullet"/>
      <w:lvlText w:val=""/>
      <w:lvlJc w:val="left"/>
      <w:pPr>
        <w:ind w:left="2880" w:hanging="360"/>
      </w:pPr>
      <w:rPr>
        <w:rFonts w:ascii="Symbol" w:hAnsi="Symbol" w:hint="default"/>
      </w:rPr>
    </w:lvl>
    <w:lvl w:ilvl="4" w:tplc="CB528388">
      <w:start w:val="1"/>
      <w:numFmt w:val="bullet"/>
      <w:lvlText w:val="o"/>
      <w:lvlJc w:val="left"/>
      <w:pPr>
        <w:ind w:left="3600" w:hanging="360"/>
      </w:pPr>
      <w:rPr>
        <w:rFonts w:ascii="Courier New" w:hAnsi="Courier New" w:hint="default"/>
      </w:rPr>
    </w:lvl>
    <w:lvl w:ilvl="5" w:tplc="7F1E4796">
      <w:start w:val="1"/>
      <w:numFmt w:val="bullet"/>
      <w:lvlText w:val=""/>
      <w:lvlJc w:val="left"/>
      <w:pPr>
        <w:ind w:left="4320" w:hanging="360"/>
      </w:pPr>
      <w:rPr>
        <w:rFonts w:ascii="Wingdings" w:hAnsi="Wingdings" w:hint="default"/>
      </w:rPr>
    </w:lvl>
    <w:lvl w:ilvl="6" w:tplc="D46CC730">
      <w:start w:val="1"/>
      <w:numFmt w:val="bullet"/>
      <w:lvlText w:val=""/>
      <w:lvlJc w:val="left"/>
      <w:pPr>
        <w:ind w:left="5040" w:hanging="360"/>
      </w:pPr>
      <w:rPr>
        <w:rFonts w:ascii="Symbol" w:hAnsi="Symbol" w:hint="default"/>
      </w:rPr>
    </w:lvl>
    <w:lvl w:ilvl="7" w:tplc="2A34592E">
      <w:start w:val="1"/>
      <w:numFmt w:val="bullet"/>
      <w:lvlText w:val="o"/>
      <w:lvlJc w:val="left"/>
      <w:pPr>
        <w:ind w:left="5760" w:hanging="360"/>
      </w:pPr>
      <w:rPr>
        <w:rFonts w:ascii="Courier New" w:hAnsi="Courier New" w:hint="default"/>
      </w:rPr>
    </w:lvl>
    <w:lvl w:ilvl="8" w:tplc="8FEA6560">
      <w:start w:val="1"/>
      <w:numFmt w:val="bullet"/>
      <w:lvlText w:val=""/>
      <w:lvlJc w:val="left"/>
      <w:pPr>
        <w:ind w:left="6480" w:hanging="360"/>
      </w:pPr>
      <w:rPr>
        <w:rFonts w:ascii="Wingdings" w:hAnsi="Wingdings" w:hint="default"/>
      </w:rPr>
    </w:lvl>
  </w:abstractNum>
  <w:abstractNum w:abstractNumId="2" w15:restartNumberingAfterBreak="0">
    <w:nsid w:val="015A1B5B"/>
    <w:multiLevelType w:val="hybridMultilevel"/>
    <w:tmpl w:val="FFFFFFFF"/>
    <w:lvl w:ilvl="0" w:tplc="54BE5F54">
      <w:start w:val="10"/>
      <w:numFmt w:val="upperRoman"/>
      <w:lvlText w:val="%1."/>
      <w:lvlJc w:val="right"/>
      <w:pPr>
        <w:ind w:left="720" w:hanging="360"/>
      </w:pPr>
    </w:lvl>
    <w:lvl w:ilvl="1" w:tplc="7DC8C912">
      <w:start w:val="1"/>
      <w:numFmt w:val="lowerLetter"/>
      <w:lvlText w:val="%2."/>
      <w:lvlJc w:val="left"/>
      <w:pPr>
        <w:ind w:left="1440" w:hanging="360"/>
      </w:pPr>
    </w:lvl>
    <w:lvl w:ilvl="2" w:tplc="38383B88">
      <w:start w:val="1"/>
      <w:numFmt w:val="lowerRoman"/>
      <w:lvlText w:val="%3."/>
      <w:lvlJc w:val="right"/>
      <w:pPr>
        <w:ind w:left="2160" w:hanging="180"/>
      </w:pPr>
    </w:lvl>
    <w:lvl w:ilvl="3" w:tplc="3F760CAA">
      <w:start w:val="1"/>
      <w:numFmt w:val="decimal"/>
      <w:lvlText w:val="%4."/>
      <w:lvlJc w:val="left"/>
      <w:pPr>
        <w:ind w:left="2880" w:hanging="360"/>
      </w:pPr>
    </w:lvl>
    <w:lvl w:ilvl="4" w:tplc="2D5C6684">
      <w:start w:val="1"/>
      <w:numFmt w:val="lowerLetter"/>
      <w:lvlText w:val="%5."/>
      <w:lvlJc w:val="left"/>
      <w:pPr>
        <w:ind w:left="3600" w:hanging="360"/>
      </w:pPr>
    </w:lvl>
    <w:lvl w:ilvl="5" w:tplc="4DA88C6C">
      <w:start w:val="1"/>
      <w:numFmt w:val="lowerRoman"/>
      <w:lvlText w:val="%6."/>
      <w:lvlJc w:val="right"/>
      <w:pPr>
        <w:ind w:left="4320" w:hanging="180"/>
      </w:pPr>
    </w:lvl>
    <w:lvl w:ilvl="6" w:tplc="787C8922">
      <w:start w:val="1"/>
      <w:numFmt w:val="decimal"/>
      <w:lvlText w:val="%7."/>
      <w:lvlJc w:val="left"/>
      <w:pPr>
        <w:ind w:left="5040" w:hanging="360"/>
      </w:pPr>
    </w:lvl>
    <w:lvl w:ilvl="7" w:tplc="667C35A6">
      <w:start w:val="1"/>
      <w:numFmt w:val="lowerLetter"/>
      <w:lvlText w:val="%8."/>
      <w:lvlJc w:val="left"/>
      <w:pPr>
        <w:ind w:left="5760" w:hanging="360"/>
      </w:pPr>
    </w:lvl>
    <w:lvl w:ilvl="8" w:tplc="7FF8C972">
      <w:start w:val="1"/>
      <w:numFmt w:val="lowerRoman"/>
      <w:lvlText w:val="%9."/>
      <w:lvlJc w:val="right"/>
      <w:pPr>
        <w:ind w:left="6480" w:hanging="180"/>
      </w:pPr>
    </w:lvl>
  </w:abstractNum>
  <w:abstractNum w:abstractNumId="3" w15:restartNumberingAfterBreak="0">
    <w:nsid w:val="02022303"/>
    <w:multiLevelType w:val="hybridMultilevel"/>
    <w:tmpl w:val="B72A445E"/>
    <w:lvl w:ilvl="0" w:tplc="FFFFFFFF">
      <w:start w:val="4"/>
      <w:numFmt w:val="bullet"/>
      <w:lvlText w:val="-"/>
      <w:lvlJc w:val="left"/>
      <w:pPr>
        <w:ind w:left="720" w:hanging="360"/>
      </w:pPr>
      <w:rPr>
        <w:rFonts w:ascii="Arial" w:hAnsi="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2344EA"/>
    <w:multiLevelType w:val="hybridMultilevel"/>
    <w:tmpl w:val="1C2AC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23631"/>
    <w:multiLevelType w:val="multilevel"/>
    <w:tmpl w:val="15D63268"/>
    <w:lvl w:ilvl="0">
      <w:start w:val="2"/>
      <w:numFmt w:val="decimal"/>
      <w:lvlText w:val="%1"/>
      <w:lvlJc w:val="left"/>
      <w:pPr>
        <w:ind w:left="500" w:hanging="500"/>
      </w:pPr>
      <w:rPr>
        <w:b/>
        <w:bCs/>
        <w:i w:val="0"/>
        <w:iCs w:val="0"/>
      </w:rPr>
    </w:lvl>
    <w:lvl w:ilvl="1">
      <w:start w:val="1"/>
      <w:numFmt w:val="decimal"/>
      <w:lvlText w:val="%1.%2"/>
      <w:lvlJc w:val="left"/>
      <w:pPr>
        <w:ind w:left="571" w:hanging="500"/>
      </w:pPr>
      <w:rPr>
        <w:rFonts w:hint="default"/>
        <w:b/>
        <w:bCs w:val="0"/>
      </w:rPr>
    </w:lvl>
    <w:lvl w:ilvl="2">
      <w:start w:val="1"/>
      <w:numFmt w:val="decimal"/>
      <w:lvlText w:val="%1.%2.%3"/>
      <w:lvlJc w:val="left"/>
      <w:pPr>
        <w:ind w:left="862" w:hanging="720"/>
      </w:pPr>
      <w:rPr>
        <w:rFonts w:hint="default"/>
      </w:rPr>
    </w:lvl>
    <w:lvl w:ilvl="3">
      <w:start w:val="1"/>
      <w:numFmt w:val="decimalZero"/>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6" w15:restartNumberingAfterBreak="0">
    <w:nsid w:val="10CC7B60"/>
    <w:multiLevelType w:val="hybridMultilevel"/>
    <w:tmpl w:val="00D0A83C"/>
    <w:lvl w:ilvl="0" w:tplc="8216FEB2">
      <w:start w:val="1"/>
      <w:numFmt w:val="bullet"/>
      <w:lvlText w:val=""/>
      <w:lvlJc w:val="left"/>
      <w:pPr>
        <w:ind w:left="720" w:hanging="360"/>
      </w:pPr>
      <w:rPr>
        <w:rFonts w:ascii="Symbol" w:hAnsi="Symbol" w:hint="default"/>
      </w:rPr>
    </w:lvl>
    <w:lvl w:ilvl="1" w:tplc="851E4CFA">
      <w:start w:val="1"/>
      <w:numFmt w:val="bullet"/>
      <w:lvlText w:val="o"/>
      <w:lvlJc w:val="left"/>
      <w:pPr>
        <w:ind w:left="1440" w:hanging="360"/>
      </w:pPr>
      <w:rPr>
        <w:rFonts w:ascii="Courier New" w:hAnsi="Courier New" w:hint="default"/>
      </w:rPr>
    </w:lvl>
    <w:lvl w:ilvl="2" w:tplc="A13AADBA">
      <w:start w:val="1"/>
      <w:numFmt w:val="bullet"/>
      <w:lvlText w:val=""/>
      <w:lvlJc w:val="left"/>
      <w:pPr>
        <w:ind w:left="2160" w:hanging="360"/>
      </w:pPr>
      <w:rPr>
        <w:rFonts w:ascii="Wingdings" w:hAnsi="Wingdings" w:hint="default"/>
      </w:rPr>
    </w:lvl>
    <w:lvl w:ilvl="3" w:tplc="6DDE7412">
      <w:start w:val="1"/>
      <w:numFmt w:val="bullet"/>
      <w:lvlText w:val=""/>
      <w:lvlJc w:val="left"/>
      <w:pPr>
        <w:ind w:left="2880" w:hanging="360"/>
      </w:pPr>
      <w:rPr>
        <w:rFonts w:ascii="Symbol" w:hAnsi="Symbol" w:hint="default"/>
      </w:rPr>
    </w:lvl>
    <w:lvl w:ilvl="4" w:tplc="51047846">
      <w:start w:val="1"/>
      <w:numFmt w:val="bullet"/>
      <w:lvlText w:val="o"/>
      <w:lvlJc w:val="left"/>
      <w:pPr>
        <w:ind w:left="3600" w:hanging="360"/>
      </w:pPr>
      <w:rPr>
        <w:rFonts w:ascii="Courier New" w:hAnsi="Courier New" w:hint="default"/>
      </w:rPr>
    </w:lvl>
    <w:lvl w:ilvl="5" w:tplc="709EBB6A">
      <w:start w:val="1"/>
      <w:numFmt w:val="bullet"/>
      <w:lvlText w:val=""/>
      <w:lvlJc w:val="left"/>
      <w:pPr>
        <w:ind w:left="4320" w:hanging="360"/>
      </w:pPr>
      <w:rPr>
        <w:rFonts w:ascii="Wingdings" w:hAnsi="Wingdings" w:hint="default"/>
      </w:rPr>
    </w:lvl>
    <w:lvl w:ilvl="6" w:tplc="6A9447C8">
      <w:start w:val="1"/>
      <w:numFmt w:val="bullet"/>
      <w:lvlText w:val=""/>
      <w:lvlJc w:val="left"/>
      <w:pPr>
        <w:ind w:left="5040" w:hanging="360"/>
      </w:pPr>
      <w:rPr>
        <w:rFonts w:ascii="Symbol" w:hAnsi="Symbol" w:hint="default"/>
      </w:rPr>
    </w:lvl>
    <w:lvl w:ilvl="7" w:tplc="502E52A8">
      <w:start w:val="1"/>
      <w:numFmt w:val="bullet"/>
      <w:lvlText w:val="o"/>
      <w:lvlJc w:val="left"/>
      <w:pPr>
        <w:ind w:left="5760" w:hanging="360"/>
      </w:pPr>
      <w:rPr>
        <w:rFonts w:ascii="Courier New" w:hAnsi="Courier New" w:hint="default"/>
      </w:rPr>
    </w:lvl>
    <w:lvl w:ilvl="8" w:tplc="83EC57AA">
      <w:start w:val="1"/>
      <w:numFmt w:val="bullet"/>
      <w:lvlText w:val=""/>
      <w:lvlJc w:val="left"/>
      <w:pPr>
        <w:ind w:left="6480" w:hanging="360"/>
      </w:pPr>
      <w:rPr>
        <w:rFonts w:ascii="Wingdings" w:hAnsi="Wingdings" w:hint="default"/>
      </w:rPr>
    </w:lvl>
  </w:abstractNum>
  <w:abstractNum w:abstractNumId="7" w15:restartNumberingAfterBreak="0">
    <w:nsid w:val="12A739F8"/>
    <w:multiLevelType w:val="hybridMultilevel"/>
    <w:tmpl w:val="F224E72A"/>
    <w:lvl w:ilvl="0" w:tplc="D734744A">
      <w:start w:val="1"/>
      <w:numFmt w:val="bullet"/>
      <w:lvlText w:val=""/>
      <w:lvlJc w:val="left"/>
      <w:pPr>
        <w:ind w:left="644" w:hanging="360"/>
      </w:pPr>
      <w:rPr>
        <w:rFonts w:ascii="Symbol" w:hAnsi="Symbol"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5D7038C"/>
    <w:multiLevelType w:val="hybridMultilevel"/>
    <w:tmpl w:val="A81A8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3D6221"/>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A3739E0"/>
    <w:multiLevelType w:val="hybridMultilevel"/>
    <w:tmpl w:val="170EBCD8"/>
    <w:lvl w:ilvl="0" w:tplc="5E1A66EA">
      <w:start w:val="1"/>
      <w:numFmt w:val="bullet"/>
      <w:lvlText w:val=""/>
      <w:lvlJc w:val="left"/>
      <w:pPr>
        <w:ind w:left="720" w:hanging="360"/>
      </w:pPr>
      <w:rPr>
        <w:rFonts w:ascii="Symbol" w:hAnsi="Symbol" w:hint="default"/>
      </w:rPr>
    </w:lvl>
    <w:lvl w:ilvl="1" w:tplc="A03E1C4C">
      <w:start w:val="1"/>
      <w:numFmt w:val="bullet"/>
      <w:lvlText w:val="o"/>
      <w:lvlJc w:val="left"/>
      <w:pPr>
        <w:ind w:left="1440" w:hanging="360"/>
      </w:pPr>
      <w:rPr>
        <w:rFonts w:ascii="Courier New" w:hAnsi="Courier New" w:hint="default"/>
      </w:rPr>
    </w:lvl>
    <w:lvl w:ilvl="2" w:tplc="D3CE3BA8">
      <w:start w:val="1"/>
      <w:numFmt w:val="bullet"/>
      <w:lvlText w:val=""/>
      <w:lvlJc w:val="left"/>
      <w:pPr>
        <w:ind w:left="2160" w:hanging="360"/>
      </w:pPr>
      <w:rPr>
        <w:rFonts w:ascii="Wingdings" w:hAnsi="Wingdings" w:hint="default"/>
      </w:rPr>
    </w:lvl>
    <w:lvl w:ilvl="3" w:tplc="223CD036">
      <w:start w:val="1"/>
      <w:numFmt w:val="bullet"/>
      <w:lvlText w:val=""/>
      <w:lvlJc w:val="left"/>
      <w:pPr>
        <w:ind w:left="2880" w:hanging="360"/>
      </w:pPr>
      <w:rPr>
        <w:rFonts w:ascii="Symbol" w:hAnsi="Symbol" w:hint="default"/>
      </w:rPr>
    </w:lvl>
    <w:lvl w:ilvl="4" w:tplc="3CEEDA6A">
      <w:start w:val="1"/>
      <w:numFmt w:val="bullet"/>
      <w:lvlText w:val="o"/>
      <w:lvlJc w:val="left"/>
      <w:pPr>
        <w:ind w:left="3600" w:hanging="360"/>
      </w:pPr>
      <w:rPr>
        <w:rFonts w:ascii="Courier New" w:hAnsi="Courier New" w:hint="default"/>
      </w:rPr>
    </w:lvl>
    <w:lvl w:ilvl="5" w:tplc="B4328B08">
      <w:start w:val="1"/>
      <w:numFmt w:val="bullet"/>
      <w:lvlText w:val=""/>
      <w:lvlJc w:val="left"/>
      <w:pPr>
        <w:ind w:left="4320" w:hanging="360"/>
      </w:pPr>
      <w:rPr>
        <w:rFonts w:ascii="Wingdings" w:hAnsi="Wingdings" w:hint="default"/>
      </w:rPr>
    </w:lvl>
    <w:lvl w:ilvl="6" w:tplc="579A3052">
      <w:start w:val="1"/>
      <w:numFmt w:val="bullet"/>
      <w:lvlText w:val=""/>
      <w:lvlJc w:val="left"/>
      <w:pPr>
        <w:ind w:left="5040" w:hanging="360"/>
      </w:pPr>
      <w:rPr>
        <w:rFonts w:ascii="Symbol" w:hAnsi="Symbol" w:hint="default"/>
      </w:rPr>
    </w:lvl>
    <w:lvl w:ilvl="7" w:tplc="4A368558">
      <w:start w:val="1"/>
      <w:numFmt w:val="bullet"/>
      <w:lvlText w:val="o"/>
      <w:lvlJc w:val="left"/>
      <w:pPr>
        <w:ind w:left="5760" w:hanging="360"/>
      </w:pPr>
      <w:rPr>
        <w:rFonts w:ascii="Courier New" w:hAnsi="Courier New" w:hint="default"/>
      </w:rPr>
    </w:lvl>
    <w:lvl w:ilvl="8" w:tplc="E38CF11C">
      <w:start w:val="1"/>
      <w:numFmt w:val="bullet"/>
      <w:lvlText w:val=""/>
      <w:lvlJc w:val="left"/>
      <w:pPr>
        <w:ind w:left="6480" w:hanging="360"/>
      </w:pPr>
      <w:rPr>
        <w:rFonts w:ascii="Wingdings" w:hAnsi="Wingdings" w:hint="default"/>
      </w:rPr>
    </w:lvl>
  </w:abstractNum>
  <w:abstractNum w:abstractNumId="11" w15:restartNumberingAfterBreak="0">
    <w:nsid w:val="1CD97103"/>
    <w:multiLevelType w:val="multilevel"/>
    <w:tmpl w:val="7DA0FCC0"/>
    <w:lvl w:ilvl="0">
      <w:start w:val="8"/>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34B04F5"/>
    <w:multiLevelType w:val="hybridMultilevel"/>
    <w:tmpl w:val="FFFFFFFF"/>
    <w:lvl w:ilvl="0" w:tplc="FFFFFFFF">
      <w:start w:val="1"/>
      <w:numFmt w:val="bullet"/>
      <w:lvlText w:val="·"/>
      <w:lvlJc w:val="left"/>
      <w:pPr>
        <w:ind w:left="720" w:hanging="360"/>
      </w:pPr>
      <w:rPr>
        <w:rFonts w:ascii="Symbol" w:hAnsi="Symbol" w:hint="default"/>
      </w:rPr>
    </w:lvl>
    <w:lvl w:ilvl="1" w:tplc="A762E98E">
      <w:start w:val="1"/>
      <w:numFmt w:val="bullet"/>
      <w:lvlText w:val="o"/>
      <w:lvlJc w:val="left"/>
      <w:pPr>
        <w:ind w:left="1440" w:hanging="360"/>
      </w:pPr>
      <w:rPr>
        <w:rFonts w:ascii="Courier New" w:hAnsi="Courier New" w:hint="default"/>
      </w:rPr>
    </w:lvl>
    <w:lvl w:ilvl="2" w:tplc="B01003CE">
      <w:start w:val="1"/>
      <w:numFmt w:val="bullet"/>
      <w:lvlText w:val=""/>
      <w:lvlJc w:val="left"/>
      <w:pPr>
        <w:ind w:left="2160" w:hanging="360"/>
      </w:pPr>
      <w:rPr>
        <w:rFonts w:ascii="Wingdings" w:hAnsi="Wingdings" w:hint="default"/>
      </w:rPr>
    </w:lvl>
    <w:lvl w:ilvl="3" w:tplc="4354471A">
      <w:start w:val="1"/>
      <w:numFmt w:val="bullet"/>
      <w:lvlText w:val=""/>
      <w:lvlJc w:val="left"/>
      <w:pPr>
        <w:ind w:left="2880" w:hanging="360"/>
      </w:pPr>
      <w:rPr>
        <w:rFonts w:ascii="Symbol" w:hAnsi="Symbol" w:hint="default"/>
      </w:rPr>
    </w:lvl>
    <w:lvl w:ilvl="4" w:tplc="FE4A286A">
      <w:start w:val="1"/>
      <w:numFmt w:val="bullet"/>
      <w:lvlText w:val="o"/>
      <w:lvlJc w:val="left"/>
      <w:pPr>
        <w:ind w:left="3600" w:hanging="360"/>
      </w:pPr>
      <w:rPr>
        <w:rFonts w:ascii="Courier New" w:hAnsi="Courier New" w:hint="default"/>
      </w:rPr>
    </w:lvl>
    <w:lvl w:ilvl="5" w:tplc="C340E54E">
      <w:start w:val="1"/>
      <w:numFmt w:val="bullet"/>
      <w:lvlText w:val=""/>
      <w:lvlJc w:val="left"/>
      <w:pPr>
        <w:ind w:left="4320" w:hanging="360"/>
      </w:pPr>
      <w:rPr>
        <w:rFonts w:ascii="Wingdings" w:hAnsi="Wingdings" w:hint="default"/>
      </w:rPr>
    </w:lvl>
    <w:lvl w:ilvl="6" w:tplc="6AF0D09C">
      <w:start w:val="1"/>
      <w:numFmt w:val="bullet"/>
      <w:lvlText w:val=""/>
      <w:lvlJc w:val="left"/>
      <w:pPr>
        <w:ind w:left="5040" w:hanging="360"/>
      </w:pPr>
      <w:rPr>
        <w:rFonts w:ascii="Symbol" w:hAnsi="Symbol" w:hint="default"/>
      </w:rPr>
    </w:lvl>
    <w:lvl w:ilvl="7" w:tplc="80F4B710">
      <w:start w:val="1"/>
      <w:numFmt w:val="bullet"/>
      <w:lvlText w:val="o"/>
      <w:lvlJc w:val="left"/>
      <w:pPr>
        <w:ind w:left="5760" w:hanging="360"/>
      </w:pPr>
      <w:rPr>
        <w:rFonts w:ascii="Courier New" w:hAnsi="Courier New" w:hint="default"/>
      </w:rPr>
    </w:lvl>
    <w:lvl w:ilvl="8" w:tplc="54129ADA">
      <w:start w:val="1"/>
      <w:numFmt w:val="bullet"/>
      <w:lvlText w:val=""/>
      <w:lvlJc w:val="left"/>
      <w:pPr>
        <w:ind w:left="6480" w:hanging="360"/>
      </w:pPr>
      <w:rPr>
        <w:rFonts w:ascii="Wingdings" w:hAnsi="Wingdings" w:hint="default"/>
      </w:rPr>
    </w:lvl>
  </w:abstractNum>
  <w:abstractNum w:abstractNumId="13" w15:restartNumberingAfterBreak="0">
    <w:nsid w:val="249113C7"/>
    <w:multiLevelType w:val="hybridMultilevel"/>
    <w:tmpl w:val="5EB25CC4"/>
    <w:lvl w:ilvl="0" w:tplc="17D21F04">
      <w:start w:val="2"/>
      <w:numFmt w:val="decimal"/>
      <w:lvlText w:val="%1"/>
      <w:lvlJc w:val="left"/>
      <w:pPr>
        <w:ind w:left="1070" w:hanging="710"/>
      </w:pPr>
      <w:rPr>
        <w:rFonts w:eastAsiaTheme="majorEastAsia" w:cstheme="majorBidi"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E7468D"/>
    <w:multiLevelType w:val="hybridMultilevel"/>
    <w:tmpl w:val="458C76EC"/>
    <w:lvl w:ilvl="0" w:tplc="49CC8002">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F43A9A"/>
    <w:multiLevelType w:val="multilevel"/>
    <w:tmpl w:val="AE9871EE"/>
    <w:lvl w:ilvl="0">
      <w:start w:val="2"/>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CE3CBF"/>
    <w:multiLevelType w:val="hybridMultilevel"/>
    <w:tmpl w:val="4CC2366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4171E5"/>
    <w:multiLevelType w:val="hybridMultilevel"/>
    <w:tmpl w:val="5944F5E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3B670F0F"/>
    <w:multiLevelType w:val="hybridMultilevel"/>
    <w:tmpl w:val="E4F4F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10E7CA"/>
    <w:multiLevelType w:val="hybridMultilevel"/>
    <w:tmpl w:val="FFFFFFFF"/>
    <w:lvl w:ilvl="0" w:tplc="14AA04AA">
      <w:start w:val="1"/>
      <w:numFmt w:val="upperRoman"/>
      <w:lvlText w:val="%1."/>
      <w:lvlJc w:val="right"/>
      <w:pPr>
        <w:ind w:left="720" w:hanging="360"/>
      </w:pPr>
    </w:lvl>
    <w:lvl w:ilvl="1" w:tplc="5C5006E0">
      <w:start w:val="1"/>
      <w:numFmt w:val="lowerLetter"/>
      <w:lvlText w:val="%2."/>
      <w:lvlJc w:val="left"/>
      <w:pPr>
        <w:ind w:left="1580" w:hanging="360"/>
      </w:pPr>
    </w:lvl>
    <w:lvl w:ilvl="2" w:tplc="413E59E2">
      <w:start w:val="1"/>
      <w:numFmt w:val="lowerRoman"/>
      <w:lvlText w:val="%3."/>
      <w:lvlJc w:val="right"/>
      <w:pPr>
        <w:ind w:left="2300" w:hanging="180"/>
      </w:pPr>
    </w:lvl>
    <w:lvl w:ilvl="3" w:tplc="9D58C288">
      <w:start w:val="1"/>
      <w:numFmt w:val="decimal"/>
      <w:lvlText w:val="%4."/>
      <w:lvlJc w:val="left"/>
      <w:pPr>
        <w:ind w:left="3020" w:hanging="360"/>
      </w:pPr>
    </w:lvl>
    <w:lvl w:ilvl="4" w:tplc="7696B754">
      <w:start w:val="1"/>
      <w:numFmt w:val="lowerLetter"/>
      <w:lvlText w:val="%5."/>
      <w:lvlJc w:val="left"/>
      <w:pPr>
        <w:ind w:left="3740" w:hanging="360"/>
      </w:pPr>
    </w:lvl>
    <w:lvl w:ilvl="5" w:tplc="B28EA3C8">
      <w:start w:val="1"/>
      <w:numFmt w:val="lowerRoman"/>
      <w:lvlText w:val="%6."/>
      <w:lvlJc w:val="right"/>
      <w:pPr>
        <w:ind w:left="4460" w:hanging="180"/>
      </w:pPr>
    </w:lvl>
    <w:lvl w:ilvl="6" w:tplc="A10251F0">
      <w:start w:val="1"/>
      <w:numFmt w:val="decimal"/>
      <w:lvlText w:val="%7."/>
      <w:lvlJc w:val="left"/>
      <w:pPr>
        <w:ind w:left="5180" w:hanging="360"/>
      </w:pPr>
    </w:lvl>
    <w:lvl w:ilvl="7" w:tplc="E2927FDA">
      <w:start w:val="1"/>
      <w:numFmt w:val="lowerLetter"/>
      <w:lvlText w:val="%8."/>
      <w:lvlJc w:val="left"/>
      <w:pPr>
        <w:ind w:left="5900" w:hanging="360"/>
      </w:pPr>
    </w:lvl>
    <w:lvl w:ilvl="8" w:tplc="4252B86A">
      <w:start w:val="1"/>
      <w:numFmt w:val="lowerRoman"/>
      <w:lvlText w:val="%9."/>
      <w:lvlJc w:val="right"/>
      <w:pPr>
        <w:ind w:left="6620" w:hanging="180"/>
      </w:pPr>
    </w:lvl>
  </w:abstractNum>
  <w:abstractNum w:abstractNumId="21" w15:restartNumberingAfterBreak="0">
    <w:nsid w:val="3F475A32"/>
    <w:multiLevelType w:val="hybridMultilevel"/>
    <w:tmpl w:val="E25EE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29E6196"/>
    <w:multiLevelType w:val="multilevel"/>
    <w:tmpl w:val="F8F0A0CC"/>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3B81A63"/>
    <w:multiLevelType w:val="hybridMultilevel"/>
    <w:tmpl w:val="FFFFFFFF"/>
    <w:lvl w:ilvl="0" w:tplc="E34A161E">
      <w:start w:val="1"/>
      <w:numFmt w:val="bullet"/>
      <w:lvlText w:val="·"/>
      <w:lvlJc w:val="left"/>
      <w:pPr>
        <w:ind w:left="720" w:hanging="360"/>
      </w:pPr>
      <w:rPr>
        <w:rFonts w:ascii="Symbol" w:hAnsi="Symbol" w:hint="default"/>
      </w:rPr>
    </w:lvl>
    <w:lvl w:ilvl="1" w:tplc="F230BF1A">
      <w:start w:val="1"/>
      <w:numFmt w:val="bullet"/>
      <w:lvlText w:val="o"/>
      <w:lvlJc w:val="left"/>
      <w:pPr>
        <w:ind w:left="1440" w:hanging="360"/>
      </w:pPr>
      <w:rPr>
        <w:rFonts w:ascii="Courier New" w:hAnsi="Courier New" w:hint="default"/>
      </w:rPr>
    </w:lvl>
    <w:lvl w:ilvl="2" w:tplc="BBC4D13E">
      <w:start w:val="1"/>
      <w:numFmt w:val="bullet"/>
      <w:lvlText w:val=""/>
      <w:lvlJc w:val="left"/>
      <w:pPr>
        <w:ind w:left="2160" w:hanging="360"/>
      </w:pPr>
      <w:rPr>
        <w:rFonts w:ascii="Wingdings" w:hAnsi="Wingdings" w:hint="default"/>
      </w:rPr>
    </w:lvl>
    <w:lvl w:ilvl="3" w:tplc="B9044CAA">
      <w:start w:val="1"/>
      <w:numFmt w:val="bullet"/>
      <w:lvlText w:val=""/>
      <w:lvlJc w:val="left"/>
      <w:pPr>
        <w:ind w:left="2880" w:hanging="360"/>
      </w:pPr>
      <w:rPr>
        <w:rFonts w:ascii="Symbol" w:hAnsi="Symbol" w:hint="default"/>
      </w:rPr>
    </w:lvl>
    <w:lvl w:ilvl="4" w:tplc="8FD0C972">
      <w:start w:val="1"/>
      <w:numFmt w:val="bullet"/>
      <w:lvlText w:val="o"/>
      <w:lvlJc w:val="left"/>
      <w:pPr>
        <w:ind w:left="3600" w:hanging="360"/>
      </w:pPr>
      <w:rPr>
        <w:rFonts w:ascii="Courier New" w:hAnsi="Courier New" w:hint="default"/>
      </w:rPr>
    </w:lvl>
    <w:lvl w:ilvl="5" w:tplc="D8F26460">
      <w:start w:val="1"/>
      <w:numFmt w:val="bullet"/>
      <w:lvlText w:val=""/>
      <w:lvlJc w:val="left"/>
      <w:pPr>
        <w:ind w:left="4320" w:hanging="360"/>
      </w:pPr>
      <w:rPr>
        <w:rFonts w:ascii="Wingdings" w:hAnsi="Wingdings" w:hint="default"/>
      </w:rPr>
    </w:lvl>
    <w:lvl w:ilvl="6" w:tplc="4BA467B8">
      <w:start w:val="1"/>
      <w:numFmt w:val="bullet"/>
      <w:lvlText w:val=""/>
      <w:lvlJc w:val="left"/>
      <w:pPr>
        <w:ind w:left="5040" w:hanging="360"/>
      </w:pPr>
      <w:rPr>
        <w:rFonts w:ascii="Symbol" w:hAnsi="Symbol" w:hint="default"/>
      </w:rPr>
    </w:lvl>
    <w:lvl w:ilvl="7" w:tplc="612E7D30">
      <w:start w:val="1"/>
      <w:numFmt w:val="bullet"/>
      <w:lvlText w:val="o"/>
      <w:lvlJc w:val="left"/>
      <w:pPr>
        <w:ind w:left="5760" w:hanging="360"/>
      </w:pPr>
      <w:rPr>
        <w:rFonts w:ascii="Courier New" w:hAnsi="Courier New" w:hint="default"/>
      </w:rPr>
    </w:lvl>
    <w:lvl w:ilvl="8" w:tplc="1DF4A2F4">
      <w:start w:val="1"/>
      <w:numFmt w:val="bullet"/>
      <w:lvlText w:val=""/>
      <w:lvlJc w:val="left"/>
      <w:pPr>
        <w:ind w:left="6480" w:hanging="360"/>
      </w:pPr>
      <w:rPr>
        <w:rFonts w:ascii="Wingdings" w:hAnsi="Wingdings" w:hint="default"/>
      </w:rPr>
    </w:lvl>
  </w:abstractNum>
  <w:abstractNum w:abstractNumId="24" w15:restartNumberingAfterBreak="0">
    <w:nsid w:val="4415259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439B1DD"/>
    <w:multiLevelType w:val="hybridMultilevel"/>
    <w:tmpl w:val="F146A59A"/>
    <w:lvl w:ilvl="0" w:tplc="75EC5510">
      <w:start w:val="1"/>
      <w:numFmt w:val="bullet"/>
      <w:lvlText w:val=""/>
      <w:lvlJc w:val="left"/>
      <w:pPr>
        <w:ind w:left="720" w:hanging="360"/>
      </w:pPr>
      <w:rPr>
        <w:rFonts w:ascii="Symbol" w:hAnsi="Symbol" w:hint="default"/>
      </w:rPr>
    </w:lvl>
    <w:lvl w:ilvl="1" w:tplc="E1F65B1C">
      <w:start w:val="1"/>
      <w:numFmt w:val="bullet"/>
      <w:lvlText w:val="o"/>
      <w:lvlJc w:val="left"/>
      <w:pPr>
        <w:ind w:left="1440" w:hanging="360"/>
      </w:pPr>
      <w:rPr>
        <w:rFonts w:ascii="Courier New" w:hAnsi="Courier New" w:hint="default"/>
      </w:rPr>
    </w:lvl>
    <w:lvl w:ilvl="2" w:tplc="9B602E0C">
      <w:start w:val="1"/>
      <w:numFmt w:val="bullet"/>
      <w:lvlText w:val=""/>
      <w:lvlJc w:val="left"/>
      <w:pPr>
        <w:ind w:left="2160" w:hanging="360"/>
      </w:pPr>
      <w:rPr>
        <w:rFonts w:ascii="Wingdings" w:hAnsi="Wingdings" w:hint="default"/>
      </w:rPr>
    </w:lvl>
    <w:lvl w:ilvl="3" w:tplc="EF18F2E4">
      <w:start w:val="1"/>
      <w:numFmt w:val="bullet"/>
      <w:lvlText w:val=""/>
      <w:lvlJc w:val="left"/>
      <w:pPr>
        <w:ind w:left="2880" w:hanging="360"/>
      </w:pPr>
      <w:rPr>
        <w:rFonts w:ascii="Symbol" w:hAnsi="Symbol" w:hint="default"/>
      </w:rPr>
    </w:lvl>
    <w:lvl w:ilvl="4" w:tplc="A372C332">
      <w:start w:val="1"/>
      <w:numFmt w:val="bullet"/>
      <w:lvlText w:val="o"/>
      <w:lvlJc w:val="left"/>
      <w:pPr>
        <w:ind w:left="3600" w:hanging="360"/>
      </w:pPr>
      <w:rPr>
        <w:rFonts w:ascii="Courier New" w:hAnsi="Courier New" w:hint="default"/>
      </w:rPr>
    </w:lvl>
    <w:lvl w:ilvl="5" w:tplc="0866A332">
      <w:start w:val="1"/>
      <w:numFmt w:val="bullet"/>
      <w:lvlText w:val=""/>
      <w:lvlJc w:val="left"/>
      <w:pPr>
        <w:ind w:left="4320" w:hanging="360"/>
      </w:pPr>
      <w:rPr>
        <w:rFonts w:ascii="Wingdings" w:hAnsi="Wingdings" w:hint="default"/>
      </w:rPr>
    </w:lvl>
    <w:lvl w:ilvl="6" w:tplc="4134D048">
      <w:start w:val="1"/>
      <w:numFmt w:val="bullet"/>
      <w:lvlText w:val=""/>
      <w:lvlJc w:val="left"/>
      <w:pPr>
        <w:ind w:left="5040" w:hanging="360"/>
      </w:pPr>
      <w:rPr>
        <w:rFonts w:ascii="Symbol" w:hAnsi="Symbol" w:hint="default"/>
      </w:rPr>
    </w:lvl>
    <w:lvl w:ilvl="7" w:tplc="FC44887E">
      <w:start w:val="1"/>
      <w:numFmt w:val="bullet"/>
      <w:lvlText w:val="o"/>
      <w:lvlJc w:val="left"/>
      <w:pPr>
        <w:ind w:left="5760" w:hanging="360"/>
      </w:pPr>
      <w:rPr>
        <w:rFonts w:ascii="Courier New" w:hAnsi="Courier New" w:hint="default"/>
      </w:rPr>
    </w:lvl>
    <w:lvl w:ilvl="8" w:tplc="CB74D16C">
      <w:start w:val="1"/>
      <w:numFmt w:val="bullet"/>
      <w:lvlText w:val=""/>
      <w:lvlJc w:val="left"/>
      <w:pPr>
        <w:ind w:left="6480" w:hanging="360"/>
      </w:pPr>
      <w:rPr>
        <w:rFonts w:ascii="Wingdings" w:hAnsi="Wingdings" w:hint="default"/>
      </w:rPr>
    </w:lvl>
  </w:abstractNum>
  <w:abstractNum w:abstractNumId="26" w15:restartNumberingAfterBreak="0">
    <w:nsid w:val="453A0F8A"/>
    <w:multiLevelType w:val="multilevel"/>
    <w:tmpl w:val="A5623AB6"/>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7565F3A"/>
    <w:multiLevelType w:val="hybridMultilevel"/>
    <w:tmpl w:val="FAC02A62"/>
    <w:lvl w:ilvl="0" w:tplc="56BA861A">
      <w:start w:val="3"/>
      <w:numFmt w:val="decimal"/>
      <w:lvlText w:val="%1"/>
      <w:lvlJc w:val="left"/>
      <w:pPr>
        <w:ind w:left="1070" w:hanging="710"/>
      </w:pPr>
      <w:rPr>
        <w:rFonts w:hint="default"/>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48BD5C19"/>
    <w:multiLevelType w:val="hybridMultilevel"/>
    <w:tmpl w:val="FFFFFFFF"/>
    <w:lvl w:ilvl="0" w:tplc="89C60B2C">
      <w:start w:val="1"/>
      <w:numFmt w:val="bullet"/>
      <w:lvlText w:val=""/>
      <w:lvlJc w:val="left"/>
      <w:pPr>
        <w:ind w:left="720" w:hanging="360"/>
      </w:pPr>
      <w:rPr>
        <w:rFonts w:ascii="Symbol" w:hAnsi="Symbol" w:hint="default"/>
      </w:rPr>
    </w:lvl>
    <w:lvl w:ilvl="1" w:tplc="0F5CB0F8">
      <w:start w:val="1"/>
      <w:numFmt w:val="bullet"/>
      <w:lvlText w:val="o"/>
      <w:lvlJc w:val="left"/>
      <w:pPr>
        <w:ind w:left="1440" w:hanging="360"/>
      </w:pPr>
      <w:rPr>
        <w:rFonts w:ascii="Courier New" w:hAnsi="Courier New" w:hint="default"/>
      </w:rPr>
    </w:lvl>
    <w:lvl w:ilvl="2" w:tplc="8708AD70">
      <w:start w:val="1"/>
      <w:numFmt w:val="bullet"/>
      <w:lvlText w:val=""/>
      <w:lvlJc w:val="left"/>
      <w:pPr>
        <w:ind w:left="2160" w:hanging="360"/>
      </w:pPr>
      <w:rPr>
        <w:rFonts w:ascii="Wingdings" w:hAnsi="Wingdings" w:hint="default"/>
      </w:rPr>
    </w:lvl>
    <w:lvl w:ilvl="3" w:tplc="45DC5980">
      <w:start w:val="1"/>
      <w:numFmt w:val="bullet"/>
      <w:lvlText w:val=""/>
      <w:lvlJc w:val="left"/>
      <w:pPr>
        <w:ind w:left="2880" w:hanging="360"/>
      </w:pPr>
      <w:rPr>
        <w:rFonts w:ascii="Symbol" w:hAnsi="Symbol" w:hint="default"/>
      </w:rPr>
    </w:lvl>
    <w:lvl w:ilvl="4" w:tplc="0D8CEFD0">
      <w:start w:val="1"/>
      <w:numFmt w:val="bullet"/>
      <w:lvlText w:val="o"/>
      <w:lvlJc w:val="left"/>
      <w:pPr>
        <w:ind w:left="3600" w:hanging="360"/>
      </w:pPr>
      <w:rPr>
        <w:rFonts w:ascii="Courier New" w:hAnsi="Courier New" w:hint="default"/>
      </w:rPr>
    </w:lvl>
    <w:lvl w:ilvl="5" w:tplc="842E3948">
      <w:start w:val="1"/>
      <w:numFmt w:val="bullet"/>
      <w:lvlText w:val=""/>
      <w:lvlJc w:val="left"/>
      <w:pPr>
        <w:ind w:left="4320" w:hanging="360"/>
      </w:pPr>
      <w:rPr>
        <w:rFonts w:ascii="Wingdings" w:hAnsi="Wingdings" w:hint="default"/>
      </w:rPr>
    </w:lvl>
    <w:lvl w:ilvl="6" w:tplc="E37EE05C">
      <w:start w:val="1"/>
      <w:numFmt w:val="bullet"/>
      <w:lvlText w:val=""/>
      <w:lvlJc w:val="left"/>
      <w:pPr>
        <w:ind w:left="5040" w:hanging="360"/>
      </w:pPr>
      <w:rPr>
        <w:rFonts w:ascii="Symbol" w:hAnsi="Symbol" w:hint="default"/>
      </w:rPr>
    </w:lvl>
    <w:lvl w:ilvl="7" w:tplc="A9828E96">
      <w:start w:val="1"/>
      <w:numFmt w:val="bullet"/>
      <w:lvlText w:val="o"/>
      <w:lvlJc w:val="left"/>
      <w:pPr>
        <w:ind w:left="5760" w:hanging="360"/>
      </w:pPr>
      <w:rPr>
        <w:rFonts w:ascii="Courier New" w:hAnsi="Courier New" w:hint="default"/>
      </w:rPr>
    </w:lvl>
    <w:lvl w:ilvl="8" w:tplc="91F04760">
      <w:start w:val="1"/>
      <w:numFmt w:val="bullet"/>
      <w:lvlText w:val=""/>
      <w:lvlJc w:val="left"/>
      <w:pPr>
        <w:ind w:left="6480" w:hanging="360"/>
      </w:pPr>
      <w:rPr>
        <w:rFonts w:ascii="Wingdings" w:hAnsi="Wingdings" w:hint="default"/>
      </w:rPr>
    </w:lvl>
  </w:abstractNum>
  <w:abstractNum w:abstractNumId="29" w15:restartNumberingAfterBreak="0">
    <w:nsid w:val="49B57A02"/>
    <w:multiLevelType w:val="hybridMultilevel"/>
    <w:tmpl w:val="B0BEE9EC"/>
    <w:lvl w:ilvl="0" w:tplc="8F04187A">
      <w:start w:val="1"/>
      <w:numFmt w:val="bullet"/>
      <w:lvlText w:val=""/>
      <w:lvlJc w:val="left"/>
      <w:pPr>
        <w:ind w:left="720" w:hanging="360"/>
      </w:pPr>
      <w:rPr>
        <w:rFonts w:ascii="Symbol" w:hAnsi="Symbol" w:hint="default"/>
      </w:rPr>
    </w:lvl>
    <w:lvl w:ilvl="1" w:tplc="5AEEE2BA">
      <w:start w:val="1"/>
      <w:numFmt w:val="bullet"/>
      <w:lvlText w:val="o"/>
      <w:lvlJc w:val="left"/>
      <w:pPr>
        <w:ind w:left="1440" w:hanging="360"/>
      </w:pPr>
      <w:rPr>
        <w:rFonts w:ascii="Courier New" w:hAnsi="Courier New" w:hint="default"/>
      </w:rPr>
    </w:lvl>
    <w:lvl w:ilvl="2" w:tplc="AB0EB32C">
      <w:start w:val="1"/>
      <w:numFmt w:val="bullet"/>
      <w:lvlText w:val=""/>
      <w:lvlJc w:val="left"/>
      <w:pPr>
        <w:ind w:left="2160" w:hanging="360"/>
      </w:pPr>
      <w:rPr>
        <w:rFonts w:ascii="Wingdings" w:hAnsi="Wingdings" w:hint="default"/>
      </w:rPr>
    </w:lvl>
    <w:lvl w:ilvl="3" w:tplc="4B6CC3F4">
      <w:start w:val="1"/>
      <w:numFmt w:val="bullet"/>
      <w:lvlText w:val=""/>
      <w:lvlJc w:val="left"/>
      <w:pPr>
        <w:ind w:left="2880" w:hanging="360"/>
      </w:pPr>
      <w:rPr>
        <w:rFonts w:ascii="Symbol" w:hAnsi="Symbol" w:hint="default"/>
      </w:rPr>
    </w:lvl>
    <w:lvl w:ilvl="4" w:tplc="E0E693D4">
      <w:start w:val="1"/>
      <w:numFmt w:val="bullet"/>
      <w:lvlText w:val="o"/>
      <w:lvlJc w:val="left"/>
      <w:pPr>
        <w:ind w:left="3600" w:hanging="360"/>
      </w:pPr>
      <w:rPr>
        <w:rFonts w:ascii="Courier New" w:hAnsi="Courier New" w:hint="default"/>
      </w:rPr>
    </w:lvl>
    <w:lvl w:ilvl="5" w:tplc="C6E61696">
      <w:start w:val="1"/>
      <w:numFmt w:val="bullet"/>
      <w:lvlText w:val=""/>
      <w:lvlJc w:val="left"/>
      <w:pPr>
        <w:ind w:left="4320" w:hanging="360"/>
      </w:pPr>
      <w:rPr>
        <w:rFonts w:ascii="Wingdings" w:hAnsi="Wingdings" w:hint="default"/>
      </w:rPr>
    </w:lvl>
    <w:lvl w:ilvl="6" w:tplc="D58C1DFC">
      <w:start w:val="1"/>
      <w:numFmt w:val="bullet"/>
      <w:lvlText w:val=""/>
      <w:lvlJc w:val="left"/>
      <w:pPr>
        <w:ind w:left="5040" w:hanging="360"/>
      </w:pPr>
      <w:rPr>
        <w:rFonts w:ascii="Symbol" w:hAnsi="Symbol" w:hint="default"/>
      </w:rPr>
    </w:lvl>
    <w:lvl w:ilvl="7" w:tplc="A15A923A">
      <w:start w:val="1"/>
      <w:numFmt w:val="bullet"/>
      <w:lvlText w:val="o"/>
      <w:lvlJc w:val="left"/>
      <w:pPr>
        <w:ind w:left="5760" w:hanging="360"/>
      </w:pPr>
      <w:rPr>
        <w:rFonts w:ascii="Courier New" w:hAnsi="Courier New" w:hint="default"/>
      </w:rPr>
    </w:lvl>
    <w:lvl w:ilvl="8" w:tplc="29B69328">
      <w:start w:val="1"/>
      <w:numFmt w:val="bullet"/>
      <w:lvlText w:val=""/>
      <w:lvlJc w:val="left"/>
      <w:pPr>
        <w:ind w:left="6480" w:hanging="360"/>
      </w:pPr>
      <w:rPr>
        <w:rFonts w:ascii="Wingdings" w:hAnsi="Wingdings" w:hint="default"/>
      </w:rPr>
    </w:lvl>
  </w:abstractNum>
  <w:abstractNum w:abstractNumId="30" w15:restartNumberingAfterBreak="0">
    <w:nsid w:val="4E7C23F7"/>
    <w:multiLevelType w:val="multilevel"/>
    <w:tmpl w:val="87043790"/>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cstheme="minorBidi" w:hint="default"/>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31" w15:restartNumberingAfterBreak="0">
    <w:nsid w:val="520C1052"/>
    <w:multiLevelType w:val="hybridMultilevel"/>
    <w:tmpl w:val="FFFFFFFF"/>
    <w:lvl w:ilvl="0" w:tplc="FFFFFFFF">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32" w15:restartNumberingAfterBreak="0">
    <w:nsid w:val="53A51C77"/>
    <w:multiLevelType w:val="hybridMultilevel"/>
    <w:tmpl w:val="E08858A8"/>
    <w:lvl w:ilvl="0" w:tplc="FFFFFFFF">
      <w:start w:val="4"/>
      <w:numFmt w:val="bullet"/>
      <w:lvlText w:val="-"/>
      <w:lvlJc w:val="left"/>
      <w:pPr>
        <w:ind w:left="1069" w:hanging="360"/>
      </w:pPr>
      <w:rPr>
        <w:rFonts w:ascii="Arial" w:hAnsi="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33" w15:restartNumberingAfterBreak="0">
    <w:nsid w:val="55CBAD3C"/>
    <w:multiLevelType w:val="hybridMultilevel"/>
    <w:tmpl w:val="FFFFFFFF"/>
    <w:lvl w:ilvl="0" w:tplc="7D42BBFE">
      <w:start w:val="1"/>
      <w:numFmt w:val="bullet"/>
      <w:lvlText w:val="·"/>
      <w:lvlJc w:val="left"/>
      <w:pPr>
        <w:ind w:left="720" w:hanging="360"/>
      </w:pPr>
      <w:rPr>
        <w:rFonts w:ascii="Symbol" w:hAnsi="Symbol" w:hint="default"/>
      </w:rPr>
    </w:lvl>
    <w:lvl w:ilvl="1" w:tplc="7D860D52">
      <w:start w:val="1"/>
      <w:numFmt w:val="bullet"/>
      <w:lvlText w:val="o"/>
      <w:lvlJc w:val="left"/>
      <w:pPr>
        <w:ind w:left="1440" w:hanging="360"/>
      </w:pPr>
      <w:rPr>
        <w:rFonts w:ascii="Symbol" w:hAnsi="Symbol" w:hint="default"/>
      </w:rPr>
    </w:lvl>
    <w:lvl w:ilvl="2" w:tplc="7E74CAD6">
      <w:start w:val="1"/>
      <w:numFmt w:val="bullet"/>
      <w:lvlText w:val=""/>
      <w:lvlJc w:val="left"/>
      <w:pPr>
        <w:ind w:left="2160" w:hanging="360"/>
      </w:pPr>
      <w:rPr>
        <w:rFonts w:ascii="Wingdings" w:hAnsi="Wingdings" w:hint="default"/>
      </w:rPr>
    </w:lvl>
    <w:lvl w:ilvl="3" w:tplc="1F6CC5B6">
      <w:start w:val="1"/>
      <w:numFmt w:val="bullet"/>
      <w:lvlText w:val=""/>
      <w:lvlJc w:val="left"/>
      <w:pPr>
        <w:ind w:left="2880" w:hanging="360"/>
      </w:pPr>
      <w:rPr>
        <w:rFonts w:ascii="Symbol" w:hAnsi="Symbol" w:hint="default"/>
      </w:rPr>
    </w:lvl>
    <w:lvl w:ilvl="4" w:tplc="616A7A28">
      <w:start w:val="1"/>
      <w:numFmt w:val="bullet"/>
      <w:lvlText w:val="o"/>
      <w:lvlJc w:val="left"/>
      <w:pPr>
        <w:ind w:left="3600" w:hanging="360"/>
      </w:pPr>
      <w:rPr>
        <w:rFonts w:ascii="Courier New" w:hAnsi="Courier New" w:hint="default"/>
      </w:rPr>
    </w:lvl>
    <w:lvl w:ilvl="5" w:tplc="C8EC953E">
      <w:start w:val="1"/>
      <w:numFmt w:val="bullet"/>
      <w:lvlText w:val=""/>
      <w:lvlJc w:val="left"/>
      <w:pPr>
        <w:ind w:left="4320" w:hanging="360"/>
      </w:pPr>
      <w:rPr>
        <w:rFonts w:ascii="Wingdings" w:hAnsi="Wingdings" w:hint="default"/>
      </w:rPr>
    </w:lvl>
    <w:lvl w:ilvl="6" w:tplc="0D82AF06">
      <w:start w:val="1"/>
      <w:numFmt w:val="bullet"/>
      <w:lvlText w:val=""/>
      <w:lvlJc w:val="left"/>
      <w:pPr>
        <w:ind w:left="5040" w:hanging="360"/>
      </w:pPr>
      <w:rPr>
        <w:rFonts w:ascii="Symbol" w:hAnsi="Symbol" w:hint="default"/>
      </w:rPr>
    </w:lvl>
    <w:lvl w:ilvl="7" w:tplc="1C76229C">
      <w:start w:val="1"/>
      <w:numFmt w:val="bullet"/>
      <w:lvlText w:val="o"/>
      <w:lvlJc w:val="left"/>
      <w:pPr>
        <w:ind w:left="5760" w:hanging="360"/>
      </w:pPr>
      <w:rPr>
        <w:rFonts w:ascii="Courier New" w:hAnsi="Courier New" w:hint="default"/>
      </w:rPr>
    </w:lvl>
    <w:lvl w:ilvl="8" w:tplc="2EA4A02E">
      <w:start w:val="1"/>
      <w:numFmt w:val="bullet"/>
      <w:lvlText w:val=""/>
      <w:lvlJc w:val="left"/>
      <w:pPr>
        <w:ind w:left="6480" w:hanging="360"/>
      </w:pPr>
      <w:rPr>
        <w:rFonts w:ascii="Wingdings" w:hAnsi="Wingdings" w:hint="default"/>
      </w:rPr>
    </w:lvl>
  </w:abstractNum>
  <w:abstractNum w:abstractNumId="34" w15:restartNumberingAfterBreak="0">
    <w:nsid w:val="56623507"/>
    <w:multiLevelType w:val="hybridMultilevel"/>
    <w:tmpl w:val="FE6C0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BD7D51"/>
    <w:multiLevelType w:val="multilevel"/>
    <w:tmpl w:val="FFFFFFFF"/>
    <w:lvl w:ilvl="0">
      <w:start w:val="2"/>
      <w:numFmt w:val="decimal"/>
      <w:lvlText w:val="%1"/>
      <w:lvlJc w:val="left"/>
      <w:pPr>
        <w:ind w:left="500" w:hanging="50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87BB04D"/>
    <w:multiLevelType w:val="multilevel"/>
    <w:tmpl w:val="FFFFFFFF"/>
    <w:lvl w:ilvl="0">
      <w:start w:val="2"/>
      <w:numFmt w:val="decimal"/>
      <w:lvlText w:val="%1"/>
      <w:lvlJc w:val="left"/>
      <w:pPr>
        <w:ind w:left="500" w:hanging="50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9FA79C"/>
    <w:multiLevelType w:val="hybridMultilevel"/>
    <w:tmpl w:val="BF466138"/>
    <w:lvl w:ilvl="0" w:tplc="09C6623A">
      <w:start w:val="1"/>
      <w:numFmt w:val="bullet"/>
      <w:lvlText w:val=""/>
      <w:lvlJc w:val="left"/>
      <w:pPr>
        <w:ind w:left="720" w:hanging="360"/>
      </w:pPr>
      <w:rPr>
        <w:rFonts w:ascii="Symbol" w:hAnsi="Symbol" w:hint="default"/>
      </w:rPr>
    </w:lvl>
    <w:lvl w:ilvl="1" w:tplc="BE1CB16E">
      <w:start w:val="1"/>
      <w:numFmt w:val="bullet"/>
      <w:lvlText w:val="o"/>
      <w:lvlJc w:val="left"/>
      <w:pPr>
        <w:ind w:left="1440" w:hanging="360"/>
      </w:pPr>
      <w:rPr>
        <w:rFonts w:ascii="Courier New" w:hAnsi="Courier New" w:hint="default"/>
      </w:rPr>
    </w:lvl>
    <w:lvl w:ilvl="2" w:tplc="6F58ED54">
      <w:start w:val="1"/>
      <w:numFmt w:val="bullet"/>
      <w:lvlText w:val=""/>
      <w:lvlJc w:val="left"/>
      <w:pPr>
        <w:ind w:left="2160" w:hanging="360"/>
      </w:pPr>
      <w:rPr>
        <w:rFonts w:ascii="Wingdings" w:hAnsi="Wingdings" w:hint="default"/>
      </w:rPr>
    </w:lvl>
    <w:lvl w:ilvl="3" w:tplc="49EC72E0">
      <w:start w:val="1"/>
      <w:numFmt w:val="bullet"/>
      <w:lvlText w:val=""/>
      <w:lvlJc w:val="left"/>
      <w:pPr>
        <w:ind w:left="2880" w:hanging="360"/>
      </w:pPr>
      <w:rPr>
        <w:rFonts w:ascii="Symbol" w:hAnsi="Symbol" w:hint="default"/>
      </w:rPr>
    </w:lvl>
    <w:lvl w:ilvl="4" w:tplc="8A64A26A">
      <w:start w:val="1"/>
      <w:numFmt w:val="bullet"/>
      <w:lvlText w:val="o"/>
      <w:lvlJc w:val="left"/>
      <w:pPr>
        <w:ind w:left="3600" w:hanging="360"/>
      </w:pPr>
      <w:rPr>
        <w:rFonts w:ascii="Courier New" w:hAnsi="Courier New" w:hint="default"/>
      </w:rPr>
    </w:lvl>
    <w:lvl w:ilvl="5" w:tplc="60609FF8">
      <w:start w:val="1"/>
      <w:numFmt w:val="bullet"/>
      <w:lvlText w:val=""/>
      <w:lvlJc w:val="left"/>
      <w:pPr>
        <w:ind w:left="4320" w:hanging="360"/>
      </w:pPr>
      <w:rPr>
        <w:rFonts w:ascii="Wingdings" w:hAnsi="Wingdings" w:hint="default"/>
      </w:rPr>
    </w:lvl>
    <w:lvl w:ilvl="6" w:tplc="8CCA9474">
      <w:start w:val="1"/>
      <w:numFmt w:val="bullet"/>
      <w:lvlText w:val=""/>
      <w:lvlJc w:val="left"/>
      <w:pPr>
        <w:ind w:left="5040" w:hanging="360"/>
      </w:pPr>
      <w:rPr>
        <w:rFonts w:ascii="Symbol" w:hAnsi="Symbol" w:hint="default"/>
      </w:rPr>
    </w:lvl>
    <w:lvl w:ilvl="7" w:tplc="C1020D6C">
      <w:start w:val="1"/>
      <w:numFmt w:val="bullet"/>
      <w:lvlText w:val="o"/>
      <w:lvlJc w:val="left"/>
      <w:pPr>
        <w:ind w:left="5760" w:hanging="360"/>
      </w:pPr>
      <w:rPr>
        <w:rFonts w:ascii="Courier New" w:hAnsi="Courier New" w:hint="default"/>
      </w:rPr>
    </w:lvl>
    <w:lvl w:ilvl="8" w:tplc="4F0AA2A4">
      <w:start w:val="1"/>
      <w:numFmt w:val="bullet"/>
      <w:lvlText w:val=""/>
      <w:lvlJc w:val="left"/>
      <w:pPr>
        <w:ind w:left="6480" w:hanging="360"/>
      </w:pPr>
      <w:rPr>
        <w:rFonts w:ascii="Wingdings" w:hAnsi="Wingdings" w:hint="default"/>
      </w:rPr>
    </w:lvl>
  </w:abstractNum>
  <w:abstractNum w:abstractNumId="38"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9" w15:restartNumberingAfterBreak="0">
    <w:nsid w:val="66CC0F98"/>
    <w:multiLevelType w:val="multilevel"/>
    <w:tmpl w:val="FFFFFFFF"/>
    <w:lvl w:ilvl="0">
      <w:start w:val="2"/>
      <w:numFmt w:val="decimal"/>
      <w:lvlText w:val="%1"/>
      <w:lvlJc w:val="left"/>
      <w:pPr>
        <w:ind w:left="500" w:hanging="500"/>
      </w:pPr>
    </w:lvl>
    <w:lvl w:ilvl="1">
      <w:start w:val="1"/>
      <w:numFmt w:val="lowerLetter"/>
      <w:lvlText w:val="%2."/>
      <w:lvlJc w:val="left"/>
      <w:pPr>
        <w:ind w:left="1580" w:hanging="360"/>
      </w:pPr>
    </w:lvl>
    <w:lvl w:ilvl="2">
      <w:start w:val="1"/>
      <w:numFmt w:val="lowerRoman"/>
      <w:lvlText w:val="%3."/>
      <w:lvlJc w:val="right"/>
      <w:pPr>
        <w:ind w:left="2300" w:hanging="180"/>
      </w:pPr>
    </w:lvl>
    <w:lvl w:ilvl="3">
      <w:start w:val="1"/>
      <w:numFmt w:val="decimal"/>
      <w:lvlText w:val="%4."/>
      <w:lvlJc w:val="left"/>
      <w:pPr>
        <w:ind w:left="3020" w:hanging="360"/>
      </w:pPr>
    </w:lvl>
    <w:lvl w:ilvl="4">
      <w:start w:val="1"/>
      <w:numFmt w:val="lowerLetter"/>
      <w:lvlText w:val="%5."/>
      <w:lvlJc w:val="left"/>
      <w:pPr>
        <w:ind w:left="3740" w:hanging="360"/>
      </w:pPr>
    </w:lvl>
    <w:lvl w:ilvl="5">
      <w:start w:val="1"/>
      <w:numFmt w:val="lowerRoman"/>
      <w:lvlText w:val="%6."/>
      <w:lvlJc w:val="right"/>
      <w:pPr>
        <w:ind w:left="4460" w:hanging="180"/>
      </w:pPr>
    </w:lvl>
    <w:lvl w:ilvl="6">
      <w:start w:val="1"/>
      <w:numFmt w:val="decimal"/>
      <w:lvlText w:val="%7."/>
      <w:lvlJc w:val="left"/>
      <w:pPr>
        <w:ind w:left="5180" w:hanging="360"/>
      </w:pPr>
    </w:lvl>
    <w:lvl w:ilvl="7">
      <w:start w:val="1"/>
      <w:numFmt w:val="lowerLetter"/>
      <w:lvlText w:val="%8."/>
      <w:lvlJc w:val="left"/>
      <w:pPr>
        <w:ind w:left="5900" w:hanging="360"/>
      </w:pPr>
    </w:lvl>
    <w:lvl w:ilvl="8">
      <w:start w:val="1"/>
      <w:numFmt w:val="lowerRoman"/>
      <w:lvlText w:val="%9."/>
      <w:lvlJc w:val="right"/>
      <w:pPr>
        <w:ind w:left="6620" w:hanging="180"/>
      </w:pPr>
    </w:lvl>
  </w:abstractNum>
  <w:abstractNum w:abstractNumId="40" w15:restartNumberingAfterBreak="0">
    <w:nsid w:val="6F5D0952"/>
    <w:multiLevelType w:val="multilevel"/>
    <w:tmpl w:val="9BC674C8"/>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i w:val="0"/>
        <w:iCs/>
      </w:rPr>
    </w:lvl>
    <w:lvl w:ilvl="2">
      <w:start w:val="1"/>
      <w:numFmt w:val="decimal"/>
      <w:isLgl/>
      <w:lvlText w:val="%1.%2.%3."/>
      <w:lvlJc w:val="left"/>
      <w:pPr>
        <w:ind w:left="34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41"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2" w15:restartNumberingAfterBreak="0">
    <w:nsid w:val="79CD06B0"/>
    <w:multiLevelType w:val="hybridMultilevel"/>
    <w:tmpl w:val="5D145496"/>
    <w:lvl w:ilvl="0" w:tplc="70BC3CA4">
      <w:start w:val="1"/>
      <w:numFmt w:val="bullet"/>
      <w:lvlText w:val=""/>
      <w:lvlJc w:val="left"/>
      <w:pPr>
        <w:ind w:left="1080" w:hanging="360"/>
      </w:pPr>
      <w:rPr>
        <w:rFonts w:ascii="Symbol" w:hAnsi="Symbol"/>
      </w:rPr>
    </w:lvl>
    <w:lvl w:ilvl="1" w:tplc="B83ECBF8">
      <w:start w:val="1"/>
      <w:numFmt w:val="bullet"/>
      <w:lvlText w:val=""/>
      <w:lvlJc w:val="left"/>
      <w:pPr>
        <w:ind w:left="1080" w:hanging="360"/>
      </w:pPr>
      <w:rPr>
        <w:rFonts w:ascii="Symbol" w:hAnsi="Symbol"/>
      </w:rPr>
    </w:lvl>
    <w:lvl w:ilvl="2" w:tplc="8F902626">
      <w:start w:val="1"/>
      <w:numFmt w:val="bullet"/>
      <w:lvlText w:val=""/>
      <w:lvlJc w:val="left"/>
      <w:pPr>
        <w:ind w:left="1080" w:hanging="360"/>
      </w:pPr>
      <w:rPr>
        <w:rFonts w:ascii="Symbol" w:hAnsi="Symbol"/>
      </w:rPr>
    </w:lvl>
    <w:lvl w:ilvl="3" w:tplc="CA523528">
      <w:start w:val="1"/>
      <w:numFmt w:val="bullet"/>
      <w:lvlText w:val=""/>
      <w:lvlJc w:val="left"/>
      <w:pPr>
        <w:ind w:left="1080" w:hanging="360"/>
      </w:pPr>
      <w:rPr>
        <w:rFonts w:ascii="Symbol" w:hAnsi="Symbol"/>
      </w:rPr>
    </w:lvl>
    <w:lvl w:ilvl="4" w:tplc="9938A4C0">
      <w:start w:val="1"/>
      <w:numFmt w:val="bullet"/>
      <w:lvlText w:val=""/>
      <w:lvlJc w:val="left"/>
      <w:pPr>
        <w:ind w:left="1080" w:hanging="360"/>
      </w:pPr>
      <w:rPr>
        <w:rFonts w:ascii="Symbol" w:hAnsi="Symbol"/>
      </w:rPr>
    </w:lvl>
    <w:lvl w:ilvl="5" w:tplc="07F0C8EA">
      <w:start w:val="1"/>
      <w:numFmt w:val="bullet"/>
      <w:lvlText w:val=""/>
      <w:lvlJc w:val="left"/>
      <w:pPr>
        <w:ind w:left="1080" w:hanging="360"/>
      </w:pPr>
      <w:rPr>
        <w:rFonts w:ascii="Symbol" w:hAnsi="Symbol"/>
      </w:rPr>
    </w:lvl>
    <w:lvl w:ilvl="6" w:tplc="4C4EA6BE">
      <w:start w:val="1"/>
      <w:numFmt w:val="bullet"/>
      <w:lvlText w:val=""/>
      <w:lvlJc w:val="left"/>
      <w:pPr>
        <w:ind w:left="1080" w:hanging="360"/>
      </w:pPr>
      <w:rPr>
        <w:rFonts w:ascii="Symbol" w:hAnsi="Symbol"/>
      </w:rPr>
    </w:lvl>
    <w:lvl w:ilvl="7" w:tplc="685E6A90">
      <w:start w:val="1"/>
      <w:numFmt w:val="bullet"/>
      <w:lvlText w:val=""/>
      <w:lvlJc w:val="left"/>
      <w:pPr>
        <w:ind w:left="1080" w:hanging="360"/>
      </w:pPr>
      <w:rPr>
        <w:rFonts w:ascii="Symbol" w:hAnsi="Symbol"/>
      </w:rPr>
    </w:lvl>
    <w:lvl w:ilvl="8" w:tplc="80D86236">
      <w:start w:val="1"/>
      <w:numFmt w:val="bullet"/>
      <w:lvlText w:val=""/>
      <w:lvlJc w:val="left"/>
      <w:pPr>
        <w:ind w:left="1080" w:hanging="360"/>
      </w:pPr>
      <w:rPr>
        <w:rFonts w:ascii="Symbol" w:hAnsi="Symbol"/>
      </w:rPr>
    </w:lvl>
  </w:abstractNum>
  <w:abstractNum w:abstractNumId="43" w15:restartNumberingAfterBreak="0">
    <w:nsid w:val="7AFF5F7D"/>
    <w:multiLevelType w:val="multilevel"/>
    <w:tmpl w:val="15D63268"/>
    <w:lvl w:ilvl="0">
      <w:start w:val="2"/>
      <w:numFmt w:val="decimal"/>
      <w:lvlText w:val="%1"/>
      <w:lvlJc w:val="left"/>
      <w:pPr>
        <w:ind w:left="500" w:hanging="500"/>
      </w:pPr>
      <w:rPr>
        <w:b/>
        <w:bCs/>
        <w:i w:val="0"/>
        <w:iCs w:val="0"/>
      </w:rPr>
    </w:lvl>
    <w:lvl w:ilvl="1">
      <w:start w:val="1"/>
      <w:numFmt w:val="decimal"/>
      <w:lvlText w:val="%1.%2"/>
      <w:lvlJc w:val="left"/>
      <w:pPr>
        <w:ind w:left="571" w:hanging="500"/>
      </w:pPr>
      <w:rPr>
        <w:rFonts w:hint="default"/>
        <w:b/>
        <w:bCs w:val="0"/>
      </w:rPr>
    </w:lvl>
    <w:lvl w:ilvl="2">
      <w:start w:val="1"/>
      <w:numFmt w:val="decimal"/>
      <w:lvlText w:val="%1.%2.%3"/>
      <w:lvlJc w:val="left"/>
      <w:pPr>
        <w:ind w:left="862" w:hanging="720"/>
      </w:pPr>
      <w:rPr>
        <w:rFonts w:hint="default"/>
      </w:rPr>
    </w:lvl>
    <w:lvl w:ilvl="3">
      <w:start w:val="1"/>
      <w:numFmt w:val="decimalZero"/>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4" w15:restartNumberingAfterBreak="0">
    <w:nsid w:val="7B7E5241"/>
    <w:multiLevelType w:val="hybridMultilevel"/>
    <w:tmpl w:val="886E7ADA"/>
    <w:lvl w:ilvl="0" w:tplc="75666B28">
      <w:start w:val="1"/>
      <w:numFmt w:val="bullet"/>
      <w:lvlText w:val=""/>
      <w:lvlJc w:val="left"/>
      <w:pPr>
        <w:ind w:left="1080" w:hanging="360"/>
      </w:pPr>
      <w:rPr>
        <w:rFonts w:ascii="Symbol" w:hAnsi="Symbol"/>
      </w:rPr>
    </w:lvl>
    <w:lvl w:ilvl="1" w:tplc="7816402A">
      <w:start w:val="1"/>
      <w:numFmt w:val="bullet"/>
      <w:lvlText w:val=""/>
      <w:lvlJc w:val="left"/>
      <w:pPr>
        <w:ind w:left="1080" w:hanging="360"/>
      </w:pPr>
      <w:rPr>
        <w:rFonts w:ascii="Symbol" w:hAnsi="Symbol"/>
      </w:rPr>
    </w:lvl>
    <w:lvl w:ilvl="2" w:tplc="E0B4EFF6">
      <w:start w:val="1"/>
      <w:numFmt w:val="bullet"/>
      <w:lvlText w:val=""/>
      <w:lvlJc w:val="left"/>
      <w:pPr>
        <w:ind w:left="1080" w:hanging="360"/>
      </w:pPr>
      <w:rPr>
        <w:rFonts w:ascii="Symbol" w:hAnsi="Symbol"/>
      </w:rPr>
    </w:lvl>
    <w:lvl w:ilvl="3" w:tplc="33247C28">
      <w:start w:val="1"/>
      <w:numFmt w:val="bullet"/>
      <w:lvlText w:val=""/>
      <w:lvlJc w:val="left"/>
      <w:pPr>
        <w:ind w:left="1080" w:hanging="360"/>
      </w:pPr>
      <w:rPr>
        <w:rFonts w:ascii="Symbol" w:hAnsi="Symbol"/>
      </w:rPr>
    </w:lvl>
    <w:lvl w:ilvl="4" w:tplc="741CBF6C">
      <w:start w:val="1"/>
      <w:numFmt w:val="bullet"/>
      <w:lvlText w:val=""/>
      <w:lvlJc w:val="left"/>
      <w:pPr>
        <w:ind w:left="1080" w:hanging="360"/>
      </w:pPr>
      <w:rPr>
        <w:rFonts w:ascii="Symbol" w:hAnsi="Symbol"/>
      </w:rPr>
    </w:lvl>
    <w:lvl w:ilvl="5" w:tplc="155CF036">
      <w:start w:val="1"/>
      <w:numFmt w:val="bullet"/>
      <w:lvlText w:val=""/>
      <w:lvlJc w:val="left"/>
      <w:pPr>
        <w:ind w:left="1080" w:hanging="360"/>
      </w:pPr>
      <w:rPr>
        <w:rFonts w:ascii="Symbol" w:hAnsi="Symbol"/>
      </w:rPr>
    </w:lvl>
    <w:lvl w:ilvl="6" w:tplc="D2AA70BE">
      <w:start w:val="1"/>
      <w:numFmt w:val="bullet"/>
      <w:lvlText w:val=""/>
      <w:lvlJc w:val="left"/>
      <w:pPr>
        <w:ind w:left="1080" w:hanging="360"/>
      </w:pPr>
      <w:rPr>
        <w:rFonts w:ascii="Symbol" w:hAnsi="Symbol"/>
      </w:rPr>
    </w:lvl>
    <w:lvl w:ilvl="7" w:tplc="9DCC2FBE">
      <w:start w:val="1"/>
      <w:numFmt w:val="bullet"/>
      <w:lvlText w:val=""/>
      <w:lvlJc w:val="left"/>
      <w:pPr>
        <w:ind w:left="1080" w:hanging="360"/>
      </w:pPr>
      <w:rPr>
        <w:rFonts w:ascii="Symbol" w:hAnsi="Symbol"/>
      </w:rPr>
    </w:lvl>
    <w:lvl w:ilvl="8" w:tplc="F60CB8CA">
      <w:start w:val="1"/>
      <w:numFmt w:val="bullet"/>
      <w:lvlText w:val=""/>
      <w:lvlJc w:val="left"/>
      <w:pPr>
        <w:ind w:left="1080" w:hanging="360"/>
      </w:pPr>
      <w:rPr>
        <w:rFonts w:ascii="Symbol" w:hAnsi="Symbol"/>
      </w:rPr>
    </w:lvl>
  </w:abstractNum>
  <w:num w:numId="1" w16cid:durableId="359161166">
    <w:abstractNumId w:val="36"/>
  </w:num>
  <w:num w:numId="2" w16cid:durableId="2049985683">
    <w:abstractNumId w:val="20"/>
  </w:num>
  <w:num w:numId="3" w16cid:durableId="1184512354">
    <w:abstractNumId w:val="23"/>
  </w:num>
  <w:num w:numId="4" w16cid:durableId="518007267">
    <w:abstractNumId w:val="28"/>
  </w:num>
  <w:num w:numId="5" w16cid:durableId="339702542">
    <w:abstractNumId w:val="33"/>
  </w:num>
  <w:num w:numId="6" w16cid:durableId="379323117">
    <w:abstractNumId w:val="2"/>
  </w:num>
  <w:num w:numId="7" w16cid:durableId="2045977967">
    <w:abstractNumId w:val="39"/>
  </w:num>
  <w:num w:numId="8" w16cid:durableId="1753039720">
    <w:abstractNumId w:val="29"/>
  </w:num>
  <w:num w:numId="9" w16cid:durableId="1090078341">
    <w:abstractNumId w:val="10"/>
  </w:num>
  <w:num w:numId="10" w16cid:durableId="1130707032">
    <w:abstractNumId w:val="37"/>
  </w:num>
  <w:num w:numId="11" w16cid:durableId="466817453">
    <w:abstractNumId w:val="6"/>
  </w:num>
  <w:num w:numId="12" w16cid:durableId="1192494392">
    <w:abstractNumId w:val="25"/>
  </w:num>
  <w:num w:numId="13" w16cid:durableId="193351007">
    <w:abstractNumId w:val="1"/>
  </w:num>
  <w:num w:numId="14" w16cid:durableId="1413351348">
    <w:abstractNumId w:val="24"/>
  </w:num>
  <w:num w:numId="15" w16cid:durableId="2052680152">
    <w:abstractNumId w:val="21"/>
  </w:num>
  <w:num w:numId="16" w16cid:durableId="473182280">
    <w:abstractNumId w:val="7"/>
  </w:num>
  <w:num w:numId="17" w16cid:durableId="1747921526">
    <w:abstractNumId w:val="41"/>
  </w:num>
  <w:num w:numId="18" w16cid:durableId="85295967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8748145">
    <w:abstractNumId w:val="31"/>
  </w:num>
  <w:num w:numId="20" w16cid:durableId="1553886304">
    <w:abstractNumId w:val="40"/>
  </w:num>
  <w:num w:numId="21" w16cid:durableId="759836435">
    <w:abstractNumId w:val="18"/>
  </w:num>
  <w:num w:numId="22" w16cid:durableId="1509102298">
    <w:abstractNumId w:val="17"/>
  </w:num>
  <w:num w:numId="23" w16cid:durableId="1531450061">
    <w:abstractNumId w:val="38"/>
  </w:num>
  <w:num w:numId="24" w16cid:durableId="1167474523">
    <w:abstractNumId w:val="32"/>
  </w:num>
  <w:num w:numId="25" w16cid:durableId="2026786461">
    <w:abstractNumId w:val="16"/>
  </w:num>
  <w:num w:numId="26" w16cid:durableId="712273107">
    <w:abstractNumId w:val="14"/>
  </w:num>
  <w:num w:numId="27" w16cid:durableId="576090968">
    <w:abstractNumId w:val="42"/>
  </w:num>
  <w:num w:numId="28" w16cid:durableId="1542209989">
    <w:abstractNumId w:val="12"/>
  </w:num>
  <w:num w:numId="29" w16cid:durableId="1688747276">
    <w:abstractNumId w:val="44"/>
  </w:num>
  <w:num w:numId="30" w16cid:durableId="349525047">
    <w:abstractNumId w:val="43"/>
  </w:num>
  <w:num w:numId="31" w16cid:durableId="406610766">
    <w:abstractNumId w:val="15"/>
  </w:num>
  <w:num w:numId="32" w16cid:durableId="476260881">
    <w:abstractNumId w:val="4"/>
  </w:num>
  <w:num w:numId="33" w16cid:durableId="1833713235">
    <w:abstractNumId w:val="19"/>
  </w:num>
  <w:num w:numId="34" w16cid:durableId="651568095">
    <w:abstractNumId w:val="34"/>
  </w:num>
  <w:num w:numId="35" w16cid:durableId="1433016064">
    <w:abstractNumId w:val="8"/>
  </w:num>
  <w:num w:numId="36" w16cid:durableId="1333142447">
    <w:abstractNumId w:val="27"/>
  </w:num>
  <w:num w:numId="37" w16cid:durableId="810051185">
    <w:abstractNumId w:val="9"/>
  </w:num>
  <w:num w:numId="38" w16cid:durableId="1516846967">
    <w:abstractNumId w:val="35"/>
  </w:num>
  <w:num w:numId="39" w16cid:durableId="1715421838">
    <w:abstractNumId w:val="3"/>
  </w:num>
  <w:num w:numId="40" w16cid:durableId="1784837327">
    <w:abstractNumId w:val="13"/>
  </w:num>
  <w:num w:numId="41" w16cid:durableId="1446190899">
    <w:abstractNumId w:val="30"/>
  </w:num>
  <w:num w:numId="42" w16cid:durableId="545797576">
    <w:abstractNumId w:val="0"/>
  </w:num>
  <w:num w:numId="43" w16cid:durableId="902132897">
    <w:abstractNumId w:val="5"/>
  </w:num>
  <w:num w:numId="44" w16cid:durableId="12154794">
    <w:abstractNumId w:val="11"/>
  </w:num>
  <w:num w:numId="45" w16cid:durableId="409618834">
    <w:abstractNumId w:val="22"/>
  </w:num>
  <w:num w:numId="46" w16cid:durableId="1468473935">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DateAndTime/>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1E7E"/>
    <w:rsid w:val="00002C82"/>
    <w:rsid w:val="00003634"/>
    <w:rsid w:val="00003A41"/>
    <w:rsid w:val="00003A8B"/>
    <w:rsid w:val="00004063"/>
    <w:rsid w:val="00004156"/>
    <w:rsid w:val="00004A34"/>
    <w:rsid w:val="00004FC8"/>
    <w:rsid w:val="00005B1B"/>
    <w:rsid w:val="00005CF9"/>
    <w:rsid w:val="00006580"/>
    <w:rsid w:val="00006C0F"/>
    <w:rsid w:val="00006F9E"/>
    <w:rsid w:val="0001029F"/>
    <w:rsid w:val="000123FA"/>
    <w:rsid w:val="00012BDC"/>
    <w:rsid w:val="00013ACB"/>
    <w:rsid w:val="00013B9F"/>
    <w:rsid w:val="00013DAD"/>
    <w:rsid w:val="000140C1"/>
    <w:rsid w:val="00014220"/>
    <w:rsid w:val="000143A9"/>
    <w:rsid w:val="000145E6"/>
    <w:rsid w:val="00014605"/>
    <w:rsid w:val="000154F9"/>
    <w:rsid w:val="00015A29"/>
    <w:rsid w:val="00015B0B"/>
    <w:rsid w:val="00016C83"/>
    <w:rsid w:val="00020D5F"/>
    <w:rsid w:val="000212CC"/>
    <w:rsid w:val="00021F42"/>
    <w:rsid w:val="00021F4C"/>
    <w:rsid w:val="0002289A"/>
    <w:rsid w:val="000243EA"/>
    <w:rsid w:val="00025135"/>
    <w:rsid w:val="000270CF"/>
    <w:rsid w:val="000271C9"/>
    <w:rsid w:val="00027462"/>
    <w:rsid w:val="0002795E"/>
    <w:rsid w:val="000309EA"/>
    <w:rsid w:val="0003132C"/>
    <w:rsid w:val="0003189D"/>
    <w:rsid w:val="00031FE1"/>
    <w:rsid w:val="00032EC0"/>
    <w:rsid w:val="000338FB"/>
    <w:rsid w:val="000345DC"/>
    <w:rsid w:val="00034B81"/>
    <w:rsid w:val="00035A49"/>
    <w:rsid w:val="00035D95"/>
    <w:rsid w:val="00036383"/>
    <w:rsid w:val="0003643C"/>
    <w:rsid w:val="00036EA7"/>
    <w:rsid w:val="000370F0"/>
    <w:rsid w:val="00037179"/>
    <w:rsid w:val="000407E6"/>
    <w:rsid w:val="00041267"/>
    <w:rsid w:val="000413DD"/>
    <w:rsid w:val="00041D13"/>
    <w:rsid w:val="0004231B"/>
    <w:rsid w:val="000428C6"/>
    <w:rsid w:val="00042B42"/>
    <w:rsid w:val="0004304D"/>
    <w:rsid w:val="000434CE"/>
    <w:rsid w:val="000435AF"/>
    <w:rsid w:val="00043C93"/>
    <w:rsid w:val="00044884"/>
    <w:rsid w:val="00045300"/>
    <w:rsid w:val="0004563B"/>
    <w:rsid w:val="000474F4"/>
    <w:rsid w:val="0004756C"/>
    <w:rsid w:val="0004757E"/>
    <w:rsid w:val="00047954"/>
    <w:rsid w:val="00050339"/>
    <w:rsid w:val="000508A6"/>
    <w:rsid w:val="000512C9"/>
    <w:rsid w:val="00051B5E"/>
    <w:rsid w:val="0005394B"/>
    <w:rsid w:val="000542EC"/>
    <w:rsid w:val="000548A0"/>
    <w:rsid w:val="00055899"/>
    <w:rsid w:val="00056716"/>
    <w:rsid w:val="00056767"/>
    <w:rsid w:val="000568C5"/>
    <w:rsid w:val="000571C3"/>
    <w:rsid w:val="0005739D"/>
    <w:rsid w:val="00057A8B"/>
    <w:rsid w:val="00057DB3"/>
    <w:rsid w:val="000602B2"/>
    <w:rsid w:val="00060CD0"/>
    <w:rsid w:val="00061A41"/>
    <w:rsid w:val="00061A57"/>
    <w:rsid w:val="00063135"/>
    <w:rsid w:val="00063314"/>
    <w:rsid w:val="00064B4D"/>
    <w:rsid w:val="00065396"/>
    <w:rsid w:val="00065DE1"/>
    <w:rsid w:val="0006645F"/>
    <w:rsid w:val="0006700A"/>
    <w:rsid w:val="000703DF"/>
    <w:rsid w:val="00070B04"/>
    <w:rsid w:val="00070BB4"/>
    <w:rsid w:val="00070BBC"/>
    <w:rsid w:val="00071EFB"/>
    <w:rsid w:val="000728DD"/>
    <w:rsid w:val="00072A14"/>
    <w:rsid w:val="000746D2"/>
    <w:rsid w:val="00074CFE"/>
    <w:rsid w:val="00074E87"/>
    <w:rsid w:val="00075210"/>
    <w:rsid w:val="000752A9"/>
    <w:rsid w:val="000765D5"/>
    <w:rsid w:val="00076A7C"/>
    <w:rsid w:val="00076D33"/>
    <w:rsid w:val="000773BC"/>
    <w:rsid w:val="00080365"/>
    <w:rsid w:val="00080567"/>
    <w:rsid w:val="00080C86"/>
    <w:rsid w:val="00080F24"/>
    <w:rsid w:val="00081256"/>
    <w:rsid w:val="000812DF"/>
    <w:rsid w:val="00081AF8"/>
    <w:rsid w:val="000823E7"/>
    <w:rsid w:val="000824F4"/>
    <w:rsid w:val="00082A7F"/>
    <w:rsid w:val="000839D7"/>
    <w:rsid w:val="00083A14"/>
    <w:rsid w:val="00084080"/>
    <w:rsid w:val="00084491"/>
    <w:rsid w:val="0008464A"/>
    <w:rsid w:val="00084738"/>
    <w:rsid w:val="0008504A"/>
    <w:rsid w:val="0008669A"/>
    <w:rsid w:val="000872E6"/>
    <w:rsid w:val="00087999"/>
    <w:rsid w:val="00090123"/>
    <w:rsid w:val="00092A35"/>
    <w:rsid w:val="00092E19"/>
    <w:rsid w:val="00093EA8"/>
    <w:rsid w:val="000948B1"/>
    <w:rsid w:val="000950A0"/>
    <w:rsid w:val="0009734F"/>
    <w:rsid w:val="000979C6"/>
    <w:rsid w:val="000A212F"/>
    <w:rsid w:val="000A24B7"/>
    <w:rsid w:val="000A3A6E"/>
    <w:rsid w:val="000A3E8F"/>
    <w:rsid w:val="000A44D1"/>
    <w:rsid w:val="000A5419"/>
    <w:rsid w:val="000A55B2"/>
    <w:rsid w:val="000A5ACB"/>
    <w:rsid w:val="000A6B2D"/>
    <w:rsid w:val="000A779B"/>
    <w:rsid w:val="000B0F74"/>
    <w:rsid w:val="000B1AA6"/>
    <w:rsid w:val="000B28FA"/>
    <w:rsid w:val="000B3148"/>
    <w:rsid w:val="000B325A"/>
    <w:rsid w:val="000B3B19"/>
    <w:rsid w:val="000B459A"/>
    <w:rsid w:val="000B49AA"/>
    <w:rsid w:val="000B4F8D"/>
    <w:rsid w:val="000B6272"/>
    <w:rsid w:val="000B7418"/>
    <w:rsid w:val="000B7570"/>
    <w:rsid w:val="000B7B46"/>
    <w:rsid w:val="000B7C05"/>
    <w:rsid w:val="000B7E1F"/>
    <w:rsid w:val="000C097D"/>
    <w:rsid w:val="000C0BA4"/>
    <w:rsid w:val="000C1F7D"/>
    <w:rsid w:val="000C2E4E"/>
    <w:rsid w:val="000C4BA2"/>
    <w:rsid w:val="000C5168"/>
    <w:rsid w:val="000C5281"/>
    <w:rsid w:val="000C66C1"/>
    <w:rsid w:val="000C6BE3"/>
    <w:rsid w:val="000C6EF4"/>
    <w:rsid w:val="000C755A"/>
    <w:rsid w:val="000D14EA"/>
    <w:rsid w:val="000D199D"/>
    <w:rsid w:val="000D1C8B"/>
    <w:rsid w:val="000D1D5F"/>
    <w:rsid w:val="000D2505"/>
    <w:rsid w:val="000D372A"/>
    <w:rsid w:val="000D379F"/>
    <w:rsid w:val="000D3CC6"/>
    <w:rsid w:val="000D4598"/>
    <w:rsid w:val="000D5726"/>
    <w:rsid w:val="000D6320"/>
    <w:rsid w:val="000D6DE5"/>
    <w:rsid w:val="000D6E94"/>
    <w:rsid w:val="000D7093"/>
    <w:rsid w:val="000D723B"/>
    <w:rsid w:val="000D753E"/>
    <w:rsid w:val="000E03B6"/>
    <w:rsid w:val="000E17B8"/>
    <w:rsid w:val="000E1B62"/>
    <w:rsid w:val="000E2119"/>
    <w:rsid w:val="000E21AF"/>
    <w:rsid w:val="000E2DEB"/>
    <w:rsid w:val="000E329B"/>
    <w:rsid w:val="000E36EB"/>
    <w:rsid w:val="000E3A5C"/>
    <w:rsid w:val="000E401A"/>
    <w:rsid w:val="000E472C"/>
    <w:rsid w:val="000E476C"/>
    <w:rsid w:val="000E4823"/>
    <w:rsid w:val="000E4828"/>
    <w:rsid w:val="000E574C"/>
    <w:rsid w:val="000E5BBB"/>
    <w:rsid w:val="000E5D16"/>
    <w:rsid w:val="000E5FC0"/>
    <w:rsid w:val="000E600E"/>
    <w:rsid w:val="000E74E8"/>
    <w:rsid w:val="000E7C27"/>
    <w:rsid w:val="000E7D83"/>
    <w:rsid w:val="000F0256"/>
    <w:rsid w:val="000F034F"/>
    <w:rsid w:val="000F0D4B"/>
    <w:rsid w:val="000F2157"/>
    <w:rsid w:val="000F2247"/>
    <w:rsid w:val="000F273F"/>
    <w:rsid w:val="000F2805"/>
    <w:rsid w:val="000F297D"/>
    <w:rsid w:val="000F3273"/>
    <w:rsid w:val="000F56C5"/>
    <w:rsid w:val="000F5B8E"/>
    <w:rsid w:val="000F7460"/>
    <w:rsid w:val="001008D4"/>
    <w:rsid w:val="00101BC5"/>
    <w:rsid w:val="00102469"/>
    <w:rsid w:val="00102ED7"/>
    <w:rsid w:val="001030AE"/>
    <w:rsid w:val="00103CA7"/>
    <w:rsid w:val="001045E0"/>
    <w:rsid w:val="00105063"/>
    <w:rsid w:val="0010604D"/>
    <w:rsid w:val="0010656C"/>
    <w:rsid w:val="00107C28"/>
    <w:rsid w:val="00110179"/>
    <w:rsid w:val="00111290"/>
    <w:rsid w:val="00111303"/>
    <w:rsid w:val="00112605"/>
    <w:rsid w:val="001126BA"/>
    <w:rsid w:val="00112DF3"/>
    <w:rsid w:val="001138E8"/>
    <w:rsid w:val="0011534A"/>
    <w:rsid w:val="00115438"/>
    <w:rsid w:val="00115FB0"/>
    <w:rsid w:val="00116941"/>
    <w:rsid w:val="00116A86"/>
    <w:rsid w:val="00117AEB"/>
    <w:rsid w:val="0011E940"/>
    <w:rsid w:val="001206F9"/>
    <w:rsid w:val="00120B66"/>
    <w:rsid w:val="00120C68"/>
    <w:rsid w:val="00122948"/>
    <w:rsid w:val="00122CD2"/>
    <w:rsid w:val="00123B20"/>
    <w:rsid w:val="00123B25"/>
    <w:rsid w:val="0012466C"/>
    <w:rsid w:val="00124B48"/>
    <w:rsid w:val="001261F8"/>
    <w:rsid w:val="0012690A"/>
    <w:rsid w:val="001274F7"/>
    <w:rsid w:val="00127D3B"/>
    <w:rsid w:val="001301FB"/>
    <w:rsid w:val="0013057A"/>
    <w:rsid w:val="00130BF9"/>
    <w:rsid w:val="00130E35"/>
    <w:rsid w:val="00130EFF"/>
    <w:rsid w:val="00131DC3"/>
    <w:rsid w:val="00132590"/>
    <w:rsid w:val="00132904"/>
    <w:rsid w:val="00133566"/>
    <w:rsid w:val="00133C09"/>
    <w:rsid w:val="001342E5"/>
    <w:rsid w:val="00134A22"/>
    <w:rsid w:val="00134D54"/>
    <w:rsid w:val="001350A1"/>
    <w:rsid w:val="00135545"/>
    <w:rsid w:val="001356F6"/>
    <w:rsid w:val="0013618E"/>
    <w:rsid w:val="00136274"/>
    <w:rsid w:val="00136B15"/>
    <w:rsid w:val="00136D71"/>
    <w:rsid w:val="00136D91"/>
    <w:rsid w:val="00136F6D"/>
    <w:rsid w:val="001375BB"/>
    <w:rsid w:val="00137EA0"/>
    <w:rsid w:val="001407CD"/>
    <w:rsid w:val="00141A4C"/>
    <w:rsid w:val="001422E5"/>
    <w:rsid w:val="00142891"/>
    <w:rsid w:val="0014340B"/>
    <w:rsid w:val="001437A5"/>
    <w:rsid w:val="00144E9A"/>
    <w:rsid w:val="001463B5"/>
    <w:rsid w:val="0014688D"/>
    <w:rsid w:val="00146DAC"/>
    <w:rsid w:val="001471A5"/>
    <w:rsid w:val="001473F4"/>
    <w:rsid w:val="00147F3D"/>
    <w:rsid w:val="0015027D"/>
    <w:rsid w:val="00150EE3"/>
    <w:rsid w:val="00152A27"/>
    <w:rsid w:val="001535CE"/>
    <w:rsid w:val="00154E0D"/>
    <w:rsid w:val="0015515B"/>
    <w:rsid w:val="001551E2"/>
    <w:rsid w:val="001553F7"/>
    <w:rsid w:val="001555AB"/>
    <w:rsid w:val="00155D73"/>
    <w:rsid w:val="00155EEF"/>
    <w:rsid w:val="001562D3"/>
    <w:rsid w:val="00156520"/>
    <w:rsid w:val="001573CE"/>
    <w:rsid w:val="001622F6"/>
    <w:rsid w:val="001626D1"/>
    <w:rsid w:val="001628E5"/>
    <w:rsid w:val="00162BC4"/>
    <w:rsid w:val="00162C1E"/>
    <w:rsid w:val="00163C41"/>
    <w:rsid w:val="00163D10"/>
    <w:rsid w:val="0016536E"/>
    <w:rsid w:val="0016599E"/>
    <w:rsid w:val="0016663C"/>
    <w:rsid w:val="00166FFC"/>
    <w:rsid w:val="0017038C"/>
    <w:rsid w:val="0017039C"/>
    <w:rsid w:val="001705D8"/>
    <w:rsid w:val="00170B40"/>
    <w:rsid w:val="0017267E"/>
    <w:rsid w:val="00172756"/>
    <w:rsid w:val="001728C6"/>
    <w:rsid w:val="00173882"/>
    <w:rsid w:val="001744B2"/>
    <w:rsid w:val="001756A0"/>
    <w:rsid w:val="00176469"/>
    <w:rsid w:val="0017673B"/>
    <w:rsid w:val="001778B5"/>
    <w:rsid w:val="0018037D"/>
    <w:rsid w:val="00180E03"/>
    <w:rsid w:val="0018194E"/>
    <w:rsid w:val="00182620"/>
    <w:rsid w:val="001839A0"/>
    <w:rsid w:val="00183F28"/>
    <w:rsid w:val="00184804"/>
    <w:rsid w:val="00184BFB"/>
    <w:rsid w:val="00184F8A"/>
    <w:rsid w:val="00185628"/>
    <w:rsid w:val="001859E4"/>
    <w:rsid w:val="00186457"/>
    <w:rsid w:val="001872E5"/>
    <w:rsid w:val="001878A8"/>
    <w:rsid w:val="00190209"/>
    <w:rsid w:val="00191A63"/>
    <w:rsid w:val="001922EB"/>
    <w:rsid w:val="00192713"/>
    <w:rsid w:val="00192A6A"/>
    <w:rsid w:val="00192BAB"/>
    <w:rsid w:val="001935C5"/>
    <w:rsid w:val="001944CE"/>
    <w:rsid w:val="00194792"/>
    <w:rsid w:val="0019484C"/>
    <w:rsid w:val="001951BE"/>
    <w:rsid w:val="0019640D"/>
    <w:rsid w:val="00196D35"/>
    <w:rsid w:val="001973B3"/>
    <w:rsid w:val="00197687"/>
    <w:rsid w:val="00197C96"/>
    <w:rsid w:val="001A0945"/>
    <w:rsid w:val="001A0EEC"/>
    <w:rsid w:val="001A11F2"/>
    <w:rsid w:val="001A1A2A"/>
    <w:rsid w:val="001A1E7C"/>
    <w:rsid w:val="001A20D4"/>
    <w:rsid w:val="001A24BF"/>
    <w:rsid w:val="001A3822"/>
    <w:rsid w:val="001A469A"/>
    <w:rsid w:val="001A47B7"/>
    <w:rsid w:val="001A4FE9"/>
    <w:rsid w:val="001A5732"/>
    <w:rsid w:val="001A6E50"/>
    <w:rsid w:val="001A72D5"/>
    <w:rsid w:val="001A74E0"/>
    <w:rsid w:val="001A78C9"/>
    <w:rsid w:val="001B0057"/>
    <w:rsid w:val="001B0E10"/>
    <w:rsid w:val="001B17E7"/>
    <w:rsid w:val="001B19B0"/>
    <w:rsid w:val="001B3BDE"/>
    <w:rsid w:val="001B4579"/>
    <w:rsid w:val="001B5936"/>
    <w:rsid w:val="001B5AF7"/>
    <w:rsid w:val="001B69E3"/>
    <w:rsid w:val="001B6CEB"/>
    <w:rsid w:val="001B7106"/>
    <w:rsid w:val="001C0CDD"/>
    <w:rsid w:val="001C0EB5"/>
    <w:rsid w:val="001C16E1"/>
    <w:rsid w:val="001C1F14"/>
    <w:rsid w:val="001C3F8B"/>
    <w:rsid w:val="001C448B"/>
    <w:rsid w:val="001C46E0"/>
    <w:rsid w:val="001C5F1D"/>
    <w:rsid w:val="001C749F"/>
    <w:rsid w:val="001C76AA"/>
    <w:rsid w:val="001C7863"/>
    <w:rsid w:val="001D1874"/>
    <w:rsid w:val="001D2107"/>
    <w:rsid w:val="001D24F0"/>
    <w:rsid w:val="001D305F"/>
    <w:rsid w:val="001D374E"/>
    <w:rsid w:val="001D3D35"/>
    <w:rsid w:val="001D3D89"/>
    <w:rsid w:val="001D53A3"/>
    <w:rsid w:val="001D57F0"/>
    <w:rsid w:val="001D66F9"/>
    <w:rsid w:val="001D73FC"/>
    <w:rsid w:val="001D7AE5"/>
    <w:rsid w:val="001E0C26"/>
    <w:rsid w:val="001E0C68"/>
    <w:rsid w:val="001E0EDD"/>
    <w:rsid w:val="001E13F5"/>
    <w:rsid w:val="001E144E"/>
    <w:rsid w:val="001E2594"/>
    <w:rsid w:val="001E2DEB"/>
    <w:rsid w:val="001E33FE"/>
    <w:rsid w:val="001E3C70"/>
    <w:rsid w:val="001E4FC2"/>
    <w:rsid w:val="001E6A05"/>
    <w:rsid w:val="001E7609"/>
    <w:rsid w:val="001F0672"/>
    <w:rsid w:val="001F109E"/>
    <w:rsid w:val="001F1310"/>
    <w:rsid w:val="001F1599"/>
    <w:rsid w:val="001F21E8"/>
    <w:rsid w:val="001F43F9"/>
    <w:rsid w:val="001F4599"/>
    <w:rsid w:val="001F4942"/>
    <w:rsid w:val="001F5011"/>
    <w:rsid w:val="001F51BD"/>
    <w:rsid w:val="001F59DD"/>
    <w:rsid w:val="001F5AC4"/>
    <w:rsid w:val="001F5F2E"/>
    <w:rsid w:val="001F66B4"/>
    <w:rsid w:val="001F6C48"/>
    <w:rsid w:val="001F6E32"/>
    <w:rsid w:val="001F6F36"/>
    <w:rsid w:val="001F71AE"/>
    <w:rsid w:val="001F73AC"/>
    <w:rsid w:val="002004AD"/>
    <w:rsid w:val="00201B2E"/>
    <w:rsid w:val="00202740"/>
    <w:rsid w:val="00202BFE"/>
    <w:rsid w:val="00202D3A"/>
    <w:rsid w:val="002036A1"/>
    <w:rsid w:val="00203A37"/>
    <w:rsid w:val="002052E7"/>
    <w:rsid w:val="00206A8D"/>
    <w:rsid w:val="00206AC4"/>
    <w:rsid w:val="00206BD7"/>
    <w:rsid w:val="002101E3"/>
    <w:rsid w:val="00210A5A"/>
    <w:rsid w:val="00211272"/>
    <w:rsid w:val="00211A80"/>
    <w:rsid w:val="002127F9"/>
    <w:rsid w:val="00212D2E"/>
    <w:rsid w:val="00213577"/>
    <w:rsid w:val="00213CF0"/>
    <w:rsid w:val="00213D95"/>
    <w:rsid w:val="00217377"/>
    <w:rsid w:val="00217577"/>
    <w:rsid w:val="00217880"/>
    <w:rsid w:val="00220103"/>
    <w:rsid w:val="0022027A"/>
    <w:rsid w:val="00220FD6"/>
    <w:rsid w:val="00221CC5"/>
    <w:rsid w:val="00221E75"/>
    <w:rsid w:val="00222574"/>
    <w:rsid w:val="0022271C"/>
    <w:rsid w:val="00222C68"/>
    <w:rsid w:val="00222EB0"/>
    <w:rsid w:val="00223EBD"/>
    <w:rsid w:val="002246EA"/>
    <w:rsid w:val="00224F91"/>
    <w:rsid w:val="0022566B"/>
    <w:rsid w:val="00225E44"/>
    <w:rsid w:val="002264E1"/>
    <w:rsid w:val="002267E9"/>
    <w:rsid w:val="00226B0D"/>
    <w:rsid w:val="00226E89"/>
    <w:rsid w:val="00227C9D"/>
    <w:rsid w:val="002301BA"/>
    <w:rsid w:val="00230419"/>
    <w:rsid w:val="00230E53"/>
    <w:rsid w:val="00232952"/>
    <w:rsid w:val="0023321C"/>
    <w:rsid w:val="002337ED"/>
    <w:rsid w:val="00233CBC"/>
    <w:rsid w:val="002362ED"/>
    <w:rsid w:val="002365FF"/>
    <w:rsid w:val="0023798E"/>
    <w:rsid w:val="002421B4"/>
    <w:rsid w:val="00242D3E"/>
    <w:rsid w:val="002436F1"/>
    <w:rsid w:val="0024518E"/>
    <w:rsid w:val="002453DE"/>
    <w:rsid w:val="00245431"/>
    <w:rsid w:val="00246DCA"/>
    <w:rsid w:val="002472BA"/>
    <w:rsid w:val="00247BB5"/>
    <w:rsid w:val="00247D33"/>
    <w:rsid w:val="00250A5C"/>
    <w:rsid w:val="00250BFE"/>
    <w:rsid w:val="00250F3C"/>
    <w:rsid w:val="00251B2E"/>
    <w:rsid w:val="0025205A"/>
    <w:rsid w:val="002520CD"/>
    <w:rsid w:val="00252826"/>
    <w:rsid w:val="00252B4A"/>
    <w:rsid w:val="002552A0"/>
    <w:rsid w:val="002558C7"/>
    <w:rsid w:val="00255A6B"/>
    <w:rsid w:val="00255E57"/>
    <w:rsid w:val="00256AFA"/>
    <w:rsid w:val="00257AE3"/>
    <w:rsid w:val="00257FA7"/>
    <w:rsid w:val="00260734"/>
    <w:rsid w:val="002608B1"/>
    <w:rsid w:val="002610F6"/>
    <w:rsid w:val="002615DF"/>
    <w:rsid w:val="0026201E"/>
    <w:rsid w:val="00262247"/>
    <w:rsid w:val="00262757"/>
    <w:rsid w:val="002647E3"/>
    <w:rsid w:val="00265436"/>
    <w:rsid w:val="00265C8A"/>
    <w:rsid w:val="00265F60"/>
    <w:rsid w:val="00266479"/>
    <w:rsid w:val="002703BA"/>
    <w:rsid w:val="002719FE"/>
    <w:rsid w:val="00271AA1"/>
    <w:rsid w:val="00271B23"/>
    <w:rsid w:val="00271E94"/>
    <w:rsid w:val="00272266"/>
    <w:rsid w:val="00272C33"/>
    <w:rsid w:val="00272DAB"/>
    <w:rsid w:val="00273256"/>
    <w:rsid w:val="00273DE4"/>
    <w:rsid w:val="002741B3"/>
    <w:rsid w:val="0027532D"/>
    <w:rsid w:val="00276243"/>
    <w:rsid w:val="00276575"/>
    <w:rsid w:val="0027677E"/>
    <w:rsid w:val="0027698C"/>
    <w:rsid w:val="002779FB"/>
    <w:rsid w:val="00280118"/>
    <w:rsid w:val="00280C0D"/>
    <w:rsid w:val="0028169B"/>
    <w:rsid w:val="00281737"/>
    <w:rsid w:val="00281D41"/>
    <w:rsid w:val="00282B9E"/>
    <w:rsid w:val="00282CA8"/>
    <w:rsid w:val="00283059"/>
    <w:rsid w:val="00283382"/>
    <w:rsid w:val="00283ABC"/>
    <w:rsid w:val="002845E4"/>
    <w:rsid w:val="00285C5D"/>
    <w:rsid w:val="002860F7"/>
    <w:rsid w:val="00286B69"/>
    <w:rsid w:val="00286D14"/>
    <w:rsid w:val="0028712E"/>
    <w:rsid w:val="0028744B"/>
    <w:rsid w:val="0029052A"/>
    <w:rsid w:val="00291BC0"/>
    <w:rsid w:val="00291D5A"/>
    <w:rsid w:val="00291E1D"/>
    <w:rsid w:val="0029289D"/>
    <w:rsid w:val="00292901"/>
    <w:rsid w:val="00292AED"/>
    <w:rsid w:val="00293020"/>
    <w:rsid w:val="00293797"/>
    <w:rsid w:val="00293B23"/>
    <w:rsid w:val="002944A8"/>
    <w:rsid w:val="002948A8"/>
    <w:rsid w:val="0029542D"/>
    <w:rsid w:val="0029693C"/>
    <w:rsid w:val="0029760E"/>
    <w:rsid w:val="00297C97"/>
    <w:rsid w:val="002A0191"/>
    <w:rsid w:val="002A048B"/>
    <w:rsid w:val="002A0768"/>
    <w:rsid w:val="002A08EF"/>
    <w:rsid w:val="002A0E7E"/>
    <w:rsid w:val="002A102D"/>
    <w:rsid w:val="002A106F"/>
    <w:rsid w:val="002A1879"/>
    <w:rsid w:val="002A1F1F"/>
    <w:rsid w:val="002A3330"/>
    <w:rsid w:val="002A3430"/>
    <w:rsid w:val="002A4282"/>
    <w:rsid w:val="002A42EC"/>
    <w:rsid w:val="002A43F0"/>
    <w:rsid w:val="002A63F6"/>
    <w:rsid w:val="002A6575"/>
    <w:rsid w:val="002A6CDD"/>
    <w:rsid w:val="002A754B"/>
    <w:rsid w:val="002A77F8"/>
    <w:rsid w:val="002A7BF3"/>
    <w:rsid w:val="002A7D31"/>
    <w:rsid w:val="002B062F"/>
    <w:rsid w:val="002B08F4"/>
    <w:rsid w:val="002B0B51"/>
    <w:rsid w:val="002B1341"/>
    <w:rsid w:val="002B13CA"/>
    <w:rsid w:val="002B1BE3"/>
    <w:rsid w:val="002B39E8"/>
    <w:rsid w:val="002B3B0F"/>
    <w:rsid w:val="002B4395"/>
    <w:rsid w:val="002B48B7"/>
    <w:rsid w:val="002B51B2"/>
    <w:rsid w:val="002B5B8F"/>
    <w:rsid w:val="002C097C"/>
    <w:rsid w:val="002C152E"/>
    <w:rsid w:val="002C1A2F"/>
    <w:rsid w:val="002C2D45"/>
    <w:rsid w:val="002C3E1A"/>
    <w:rsid w:val="002C48F9"/>
    <w:rsid w:val="002C4F8E"/>
    <w:rsid w:val="002C5C39"/>
    <w:rsid w:val="002C5E54"/>
    <w:rsid w:val="002C5F71"/>
    <w:rsid w:val="002C6971"/>
    <w:rsid w:val="002C77DF"/>
    <w:rsid w:val="002C7831"/>
    <w:rsid w:val="002C7AE3"/>
    <w:rsid w:val="002D056D"/>
    <w:rsid w:val="002D07B9"/>
    <w:rsid w:val="002D0931"/>
    <w:rsid w:val="002D0F27"/>
    <w:rsid w:val="002D1DE3"/>
    <w:rsid w:val="002D380A"/>
    <w:rsid w:val="002D3C93"/>
    <w:rsid w:val="002D3CFB"/>
    <w:rsid w:val="002D4E2B"/>
    <w:rsid w:val="002D510F"/>
    <w:rsid w:val="002D5309"/>
    <w:rsid w:val="002D56AA"/>
    <w:rsid w:val="002D5915"/>
    <w:rsid w:val="002D65AF"/>
    <w:rsid w:val="002D674C"/>
    <w:rsid w:val="002D6C12"/>
    <w:rsid w:val="002E0013"/>
    <w:rsid w:val="002E00D1"/>
    <w:rsid w:val="002E03D7"/>
    <w:rsid w:val="002E0DCC"/>
    <w:rsid w:val="002E0E96"/>
    <w:rsid w:val="002E16F0"/>
    <w:rsid w:val="002E1B9E"/>
    <w:rsid w:val="002E1BE7"/>
    <w:rsid w:val="002E2D38"/>
    <w:rsid w:val="002E335C"/>
    <w:rsid w:val="002E42D0"/>
    <w:rsid w:val="002E4483"/>
    <w:rsid w:val="002E52A8"/>
    <w:rsid w:val="002E58F7"/>
    <w:rsid w:val="002E5A4A"/>
    <w:rsid w:val="002E6E71"/>
    <w:rsid w:val="002E6EAA"/>
    <w:rsid w:val="002F0809"/>
    <w:rsid w:val="002F0AE9"/>
    <w:rsid w:val="002F2360"/>
    <w:rsid w:val="002F238D"/>
    <w:rsid w:val="002F24B7"/>
    <w:rsid w:val="002F304F"/>
    <w:rsid w:val="002F37E3"/>
    <w:rsid w:val="002F3880"/>
    <w:rsid w:val="002F398C"/>
    <w:rsid w:val="002F4810"/>
    <w:rsid w:val="002F4A32"/>
    <w:rsid w:val="002F52B1"/>
    <w:rsid w:val="002F6376"/>
    <w:rsid w:val="002F63EC"/>
    <w:rsid w:val="002F68DC"/>
    <w:rsid w:val="002F6C18"/>
    <w:rsid w:val="002F7914"/>
    <w:rsid w:val="002F794B"/>
    <w:rsid w:val="002F7AC2"/>
    <w:rsid w:val="002F7B18"/>
    <w:rsid w:val="003005D3"/>
    <w:rsid w:val="00300697"/>
    <w:rsid w:val="0030370B"/>
    <w:rsid w:val="003039D9"/>
    <w:rsid w:val="0030404F"/>
    <w:rsid w:val="003052FD"/>
    <w:rsid w:val="00305B75"/>
    <w:rsid w:val="0030604C"/>
    <w:rsid w:val="00306AE5"/>
    <w:rsid w:val="00307E2D"/>
    <w:rsid w:val="003103B8"/>
    <w:rsid w:val="0031071E"/>
    <w:rsid w:val="003119D2"/>
    <w:rsid w:val="00311B2D"/>
    <w:rsid w:val="00311D17"/>
    <w:rsid w:val="0031232B"/>
    <w:rsid w:val="00312415"/>
    <w:rsid w:val="00312945"/>
    <w:rsid w:val="003130E0"/>
    <w:rsid w:val="003150F0"/>
    <w:rsid w:val="003151C4"/>
    <w:rsid w:val="003163A7"/>
    <w:rsid w:val="003168D2"/>
    <w:rsid w:val="00316D51"/>
    <w:rsid w:val="0031705C"/>
    <w:rsid w:val="003177E8"/>
    <w:rsid w:val="00317A2F"/>
    <w:rsid w:val="003206DF"/>
    <w:rsid w:val="00321491"/>
    <w:rsid w:val="003229F9"/>
    <w:rsid w:val="00322D14"/>
    <w:rsid w:val="0032306E"/>
    <w:rsid w:val="0032355D"/>
    <w:rsid w:val="003235BB"/>
    <w:rsid w:val="0032376A"/>
    <w:rsid w:val="00325275"/>
    <w:rsid w:val="00325297"/>
    <w:rsid w:val="00325404"/>
    <w:rsid w:val="00325AEF"/>
    <w:rsid w:val="00325BBD"/>
    <w:rsid w:val="00326BA1"/>
    <w:rsid w:val="00327105"/>
    <w:rsid w:val="00327152"/>
    <w:rsid w:val="00327204"/>
    <w:rsid w:val="00330829"/>
    <w:rsid w:val="00330897"/>
    <w:rsid w:val="00331281"/>
    <w:rsid w:val="00332464"/>
    <w:rsid w:val="00332908"/>
    <w:rsid w:val="00332A14"/>
    <w:rsid w:val="00332AC9"/>
    <w:rsid w:val="003338EE"/>
    <w:rsid w:val="00333A05"/>
    <w:rsid w:val="00333CC5"/>
    <w:rsid w:val="003344F0"/>
    <w:rsid w:val="00334EFE"/>
    <w:rsid w:val="003355FB"/>
    <w:rsid w:val="00335CE8"/>
    <w:rsid w:val="003360AE"/>
    <w:rsid w:val="00336494"/>
    <w:rsid w:val="00336C6B"/>
    <w:rsid w:val="00337876"/>
    <w:rsid w:val="0034032D"/>
    <w:rsid w:val="003405C8"/>
    <w:rsid w:val="00340A1A"/>
    <w:rsid w:val="00342F5C"/>
    <w:rsid w:val="00343AC1"/>
    <w:rsid w:val="00345D92"/>
    <w:rsid w:val="00345EF0"/>
    <w:rsid w:val="003464D0"/>
    <w:rsid w:val="00346C19"/>
    <w:rsid w:val="003473E4"/>
    <w:rsid w:val="00347744"/>
    <w:rsid w:val="003478C3"/>
    <w:rsid w:val="00347941"/>
    <w:rsid w:val="00347BE0"/>
    <w:rsid w:val="00350420"/>
    <w:rsid w:val="00351353"/>
    <w:rsid w:val="00351511"/>
    <w:rsid w:val="003518C6"/>
    <w:rsid w:val="003519A6"/>
    <w:rsid w:val="00351B5D"/>
    <w:rsid w:val="0035230A"/>
    <w:rsid w:val="003524EA"/>
    <w:rsid w:val="00352962"/>
    <w:rsid w:val="00352F50"/>
    <w:rsid w:val="0035415C"/>
    <w:rsid w:val="003545C1"/>
    <w:rsid w:val="00354A72"/>
    <w:rsid w:val="003557D4"/>
    <w:rsid w:val="00355CB7"/>
    <w:rsid w:val="0035715F"/>
    <w:rsid w:val="00357D65"/>
    <w:rsid w:val="003609A6"/>
    <w:rsid w:val="00361065"/>
    <w:rsid w:val="003610E2"/>
    <w:rsid w:val="00362931"/>
    <w:rsid w:val="003635F4"/>
    <w:rsid w:val="00363648"/>
    <w:rsid w:val="00364142"/>
    <w:rsid w:val="00365613"/>
    <w:rsid w:val="00365F06"/>
    <w:rsid w:val="00366FD3"/>
    <w:rsid w:val="00367744"/>
    <w:rsid w:val="00370019"/>
    <w:rsid w:val="0037072D"/>
    <w:rsid w:val="00370C41"/>
    <w:rsid w:val="00370CFC"/>
    <w:rsid w:val="00371262"/>
    <w:rsid w:val="003729D1"/>
    <w:rsid w:val="00372BB8"/>
    <w:rsid w:val="00372DD9"/>
    <w:rsid w:val="0037409C"/>
    <w:rsid w:val="00374237"/>
    <w:rsid w:val="00374D48"/>
    <w:rsid w:val="00375C0C"/>
    <w:rsid w:val="00375D70"/>
    <w:rsid w:val="00376A37"/>
    <w:rsid w:val="003772BB"/>
    <w:rsid w:val="0037769E"/>
    <w:rsid w:val="00377D14"/>
    <w:rsid w:val="0038053B"/>
    <w:rsid w:val="003806D2"/>
    <w:rsid w:val="00380C01"/>
    <w:rsid w:val="00380F2E"/>
    <w:rsid w:val="00381FCA"/>
    <w:rsid w:val="00382B23"/>
    <w:rsid w:val="00382DB1"/>
    <w:rsid w:val="00382E41"/>
    <w:rsid w:val="00383D58"/>
    <w:rsid w:val="00384F59"/>
    <w:rsid w:val="00384FB3"/>
    <w:rsid w:val="0038542F"/>
    <w:rsid w:val="00386BB9"/>
    <w:rsid w:val="00387923"/>
    <w:rsid w:val="0039086D"/>
    <w:rsid w:val="0039142F"/>
    <w:rsid w:val="00391B13"/>
    <w:rsid w:val="00392382"/>
    <w:rsid w:val="00392452"/>
    <w:rsid w:val="00392EF2"/>
    <w:rsid w:val="00393B91"/>
    <w:rsid w:val="003954A5"/>
    <w:rsid w:val="00395C4A"/>
    <w:rsid w:val="00395D78"/>
    <w:rsid w:val="0039631E"/>
    <w:rsid w:val="003964A7"/>
    <w:rsid w:val="00396E42"/>
    <w:rsid w:val="0039700B"/>
    <w:rsid w:val="003977F3"/>
    <w:rsid w:val="00397DA3"/>
    <w:rsid w:val="003A0685"/>
    <w:rsid w:val="003A0F76"/>
    <w:rsid w:val="003A1192"/>
    <w:rsid w:val="003A1273"/>
    <w:rsid w:val="003A2420"/>
    <w:rsid w:val="003A46B6"/>
    <w:rsid w:val="003A4D62"/>
    <w:rsid w:val="003A5CE7"/>
    <w:rsid w:val="003A6884"/>
    <w:rsid w:val="003B021F"/>
    <w:rsid w:val="003B0833"/>
    <w:rsid w:val="003B13F2"/>
    <w:rsid w:val="003B1424"/>
    <w:rsid w:val="003B1E69"/>
    <w:rsid w:val="003B306D"/>
    <w:rsid w:val="003B35B9"/>
    <w:rsid w:val="003B4008"/>
    <w:rsid w:val="003B4085"/>
    <w:rsid w:val="003B5709"/>
    <w:rsid w:val="003B6611"/>
    <w:rsid w:val="003B6D62"/>
    <w:rsid w:val="003B6F40"/>
    <w:rsid w:val="003B72A8"/>
    <w:rsid w:val="003B7E82"/>
    <w:rsid w:val="003C265E"/>
    <w:rsid w:val="003C50D0"/>
    <w:rsid w:val="003C5BE2"/>
    <w:rsid w:val="003C6FFA"/>
    <w:rsid w:val="003C7562"/>
    <w:rsid w:val="003D2A78"/>
    <w:rsid w:val="003D2CC9"/>
    <w:rsid w:val="003D31E7"/>
    <w:rsid w:val="003D370C"/>
    <w:rsid w:val="003D46DE"/>
    <w:rsid w:val="003D60F0"/>
    <w:rsid w:val="003D7086"/>
    <w:rsid w:val="003D7832"/>
    <w:rsid w:val="003E0E50"/>
    <w:rsid w:val="003E127D"/>
    <w:rsid w:val="003E2891"/>
    <w:rsid w:val="003E29DA"/>
    <w:rsid w:val="003E2E8E"/>
    <w:rsid w:val="003E3809"/>
    <w:rsid w:val="003E3BBB"/>
    <w:rsid w:val="003E3F77"/>
    <w:rsid w:val="003E4814"/>
    <w:rsid w:val="003E54B7"/>
    <w:rsid w:val="003E5713"/>
    <w:rsid w:val="003E5CAF"/>
    <w:rsid w:val="003E7195"/>
    <w:rsid w:val="003E7FEE"/>
    <w:rsid w:val="003F0562"/>
    <w:rsid w:val="003F12E3"/>
    <w:rsid w:val="003F174D"/>
    <w:rsid w:val="003F1B38"/>
    <w:rsid w:val="003F1BDD"/>
    <w:rsid w:val="003F3F6E"/>
    <w:rsid w:val="003F470C"/>
    <w:rsid w:val="003F482D"/>
    <w:rsid w:val="003F49E3"/>
    <w:rsid w:val="003F57AD"/>
    <w:rsid w:val="003F67B7"/>
    <w:rsid w:val="00400B6C"/>
    <w:rsid w:val="00400CCB"/>
    <w:rsid w:val="004012DB"/>
    <w:rsid w:val="0040155A"/>
    <w:rsid w:val="00401BF0"/>
    <w:rsid w:val="00401FC8"/>
    <w:rsid w:val="00403030"/>
    <w:rsid w:val="0040306C"/>
    <w:rsid w:val="00404CF1"/>
    <w:rsid w:val="00405780"/>
    <w:rsid w:val="00406DBB"/>
    <w:rsid w:val="00406F04"/>
    <w:rsid w:val="00407126"/>
    <w:rsid w:val="00407B10"/>
    <w:rsid w:val="00407BF8"/>
    <w:rsid w:val="00407DD1"/>
    <w:rsid w:val="00412BE0"/>
    <w:rsid w:val="00412D6E"/>
    <w:rsid w:val="00412E2A"/>
    <w:rsid w:val="0041344B"/>
    <w:rsid w:val="00414452"/>
    <w:rsid w:val="004145E0"/>
    <w:rsid w:val="00415004"/>
    <w:rsid w:val="004157A3"/>
    <w:rsid w:val="00415DAA"/>
    <w:rsid w:val="004162E3"/>
    <w:rsid w:val="00417A8F"/>
    <w:rsid w:val="00420402"/>
    <w:rsid w:val="00420445"/>
    <w:rsid w:val="00420BBA"/>
    <w:rsid w:val="00420CF6"/>
    <w:rsid w:val="00420E8E"/>
    <w:rsid w:val="00421048"/>
    <w:rsid w:val="00421767"/>
    <w:rsid w:val="00421BA7"/>
    <w:rsid w:val="00422ABF"/>
    <w:rsid w:val="00423B0A"/>
    <w:rsid w:val="00425666"/>
    <w:rsid w:val="004256D7"/>
    <w:rsid w:val="00426AD1"/>
    <w:rsid w:val="00427358"/>
    <w:rsid w:val="004277D0"/>
    <w:rsid w:val="004279EB"/>
    <w:rsid w:val="0043084E"/>
    <w:rsid w:val="00430FFC"/>
    <w:rsid w:val="004310FA"/>
    <w:rsid w:val="00431FD3"/>
    <w:rsid w:val="004324F1"/>
    <w:rsid w:val="00432930"/>
    <w:rsid w:val="00432CEE"/>
    <w:rsid w:val="0043313D"/>
    <w:rsid w:val="004331B7"/>
    <w:rsid w:val="0043393D"/>
    <w:rsid w:val="00435CBD"/>
    <w:rsid w:val="004367C4"/>
    <w:rsid w:val="00437785"/>
    <w:rsid w:val="00437D2D"/>
    <w:rsid w:val="004420F1"/>
    <w:rsid w:val="004422E4"/>
    <w:rsid w:val="00442346"/>
    <w:rsid w:val="004429A9"/>
    <w:rsid w:val="004429E3"/>
    <w:rsid w:val="004434DD"/>
    <w:rsid w:val="00443597"/>
    <w:rsid w:val="00444C98"/>
    <w:rsid w:val="004460BC"/>
    <w:rsid w:val="004468CD"/>
    <w:rsid w:val="004509B2"/>
    <w:rsid w:val="00450C98"/>
    <w:rsid w:val="00451FA1"/>
    <w:rsid w:val="004523B0"/>
    <w:rsid w:val="0045323B"/>
    <w:rsid w:val="00453C62"/>
    <w:rsid w:val="00454030"/>
    <w:rsid w:val="00454357"/>
    <w:rsid w:val="004543DA"/>
    <w:rsid w:val="0045453A"/>
    <w:rsid w:val="0045503B"/>
    <w:rsid w:val="00455BE0"/>
    <w:rsid w:val="00456031"/>
    <w:rsid w:val="004561DD"/>
    <w:rsid w:val="0045630D"/>
    <w:rsid w:val="0045668E"/>
    <w:rsid w:val="004567DE"/>
    <w:rsid w:val="00456D66"/>
    <w:rsid w:val="004573FB"/>
    <w:rsid w:val="00460878"/>
    <w:rsid w:val="00461934"/>
    <w:rsid w:val="00461C69"/>
    <w:rsid w:val="00462BEA"/>
    <w:rsid w:val="00463ACE"/>
    <w:rsid w:val="0046486A"/>
    <w:rsid w:val="0046492A"/>
    <w:rsid w:val="00464F52"/>
    <w:rsid w:val="00466109"/>
    <w:rsid w:val="00466279"/>
    <w:rsid w:val="00466B4C"/>
    <w:rsid w:val="00466C57"/>
    <w:rsid w:val="00470F4E"/>
    <w:rsid w:val="0047132B"/>
    <w:rsid w:val="00471E27"/>
    <w:rsid w:val="00472FB4"/>
    <w:rsid w:val="00473B82"/>
    <w:rsid w:val="0047465C"/>
    <w:rsid w:val="00474D99"/>
    <w:rsid w:val="00476440"/>
    <w:rsid w:val="004769F2"/>
    <w:rsid w:val="0047747E"/>
    <w:rsid w:val="004775C9"/>
    <w:rsid w:val="004818ED"/>
    <w:rsid w:val="00481BA6"/>
    <w:rsid w:val="00481E3A"/>
    <w:rsid w:val="00481EBE"/>
    <w:rsid w:val="00482068"/>
    <w:rsid w:val="00482320"/>
    <w:rsid w:val="00482CA6"/>
    <w:rsid w:val="004831CA"/>
    <w:rsid w:val="00483DA9"/>
    <w:rsid w:val="004842A1"/>
    <w:rsid w:val="004849C8"/>
    <w:rsid w:val="0048542D"/>
    <w:rsid w:val="00485A7B"/>
    <w:rsid w:val="00485EB7"/>
    <w:rsid w:val="004861B5"/>
    <w:rsid w:val="0048687C"/>
    <w:rsid w:val="0049099A"/>
    <w:rsid w:val="00491C58"/>
    <w:rsid w:val="00492332"/>
    <w:rsid w:val="0049279D"/>
    <w:rsid w:val="004930AD"/>
    <w:rsid w:val="00494CB3"/>
    <w:rsid w:val="00494F21"/>
    <w:rsid w:val="00495403"/>
    <w:rsid w:val="00495597"/>
    <w:rsid w:val="00495C36"/>
    <w:rsid w:val="00496AB3"/>
    <w:rsid w:val="00496FA5"/>
    <w:rsid w:val="004973DB"/>
    <w:rsid w:val="00497D12"/>
    <w:rsid w:val="004A0209"/>
    <w:rsid w:val="004A0408"/>
    <w:rsid w:val="004A1064"/>
    <w:rsid w:val="004A2AE4"/>
    <w:rsid w:val="004A38D4"/>
    <w:rsid w:val="004A4180"/>
    <w:rsid w:val="004A4396"/>
    <w:rsid w:val="004A4A09"/>
    <w:rsid w:val="004A610C"/>
    <w:rsid w:val="004A6BC9"/>
    <w:rsid w:val="004B0772"/>
    <w:rsid w:val="004B087C"/>
    <w:rsid w:val="004B0AD8"/>
    <w:rsid w:val="004B0B62"/>
    <w:rsid w:val="004B0B9A"/>
    <w:rsid w:val="004B0BB0"/>
    <w:rsid w:val="004B0DC1"/>
    <w:rsid w:val="004B1787"/>
    <w:rsid w:val="004B1802"/>
    <w:rsid w:val="004B187C"/>
    <w:rsid w:val="004B1CFA"/>
    <w:rsid w:val="004B214D"/>
    <w:rsid w:val="004B259F"/>
    <w:rsid w:val="004B27D5"/>
    <w:rsid w:val="004B36DE"/>
    <w:rsid w:val="004B4186"/>
    <w:rsid w:val="004B4B14"/>
    <w:rsid w:val="004B5347"/>
    <w:rsid w:val="004B58D2"/>
    <w:rsid w:val="004B5A23"/>
    <w:rsid w:val="004B5A86"/>
    <w:rsid w:val="004B5B33"/>
    <w:rsid w:val="004B5EB2"/>
    <w:rsid w:val="004B61CD"/>
    <w:rsid w:val="004B7969"/>
    <w:rsid w:val="004B7D1B"/>
    <w:rsid w:val="004C02B3"/>
    <w:rsid w:val="004C0AE9"/>
    <w:rsid w:val="004C0E3F"/>
    <w:rsid w:val="004C1A2C"/>
    <w:rsid w:val="004C2EE1"/>
    <w:rsid w:val="004C2F6C"/>
    <w:rsid w:val="004C4E87"/>
    <w:rsid w:val="004C5496"/>
    <w:rsid w:val="004C556E"/>
    <w:rsid w:val="004C59D4"/>
    <w:rsid w:val="004C5F2E"/>
    <w:rsid w:val="004C5F4F"/>
    <w:rsid w:val="004C5F8F"/>
    <w:rsid w:val="004C63D7"/>
    <w:rsid w:val="004C7058"/>
    <w:rsid w:val="004D02C6"/>
    <w:rsid w:val="004D05FD"/>
    <w:rsid w:val="004D2EC8"/>
    <w:rsid w:val="004D3C38"/>
    <w:rsid w:val="004D3F9C"/>
    <w:rsid w:val="004D4C7A"/>
    <w:rsid w:val="004D5EE2"/>
    <w:rsid w:val="004D6182"/>
    <w:rsid w:val="004D6EDC"/>
    <w:rsid w:val="004D75B0"/>
    <w:rsid w:val="004E118E"/>
    <w:rsid w:val="004E2F4F"/>
    <w:rsid w:val="004E2F64"/>
    <w:rsid w:val="004E3CC5"/>
    <w:rsid w:val="004E3E69"/>
    <w:rsid w:val="004E4AA0"/>
    <w:rsid w:val="004E625C"/>
    <w:rsid w:val="004E6E31"/>
    <w:rsid w:val="004E747D"/>
    <w:rsid w:val="004E7779"/>
    <w:rsid w:val="004E7A98"/>
    <w:rsid w:val="004F1B0B"/>
    <w:rsid w:val="004F206C"/>
    <w:rsid w:val="004F2FEF"/>
    <w:rsid w:val="004F4601"/>
    <w:rsid w:val="004F4997"/>
    <w:rsid w:val="004F4E56"/>
    <w:rsid w:val="004F5AA8"/>
    <w:rsid w:val="004F60F7"/>
    <w:rsid w:val="004F62AD"/>
    <w:rsid w:val="004F6B33"/>
    <w:rsid w:val="004F6B8C"/>
    <w:rsid w:val="004F72E7"/>
    <w:rsid w:val="004F7EDF"/>
    <w:rsid w:val="00500961"/>
    <w:rsid w:val="00501185"/>
    <w:rsid w:val="00501B3C"/>
    <w:rsid w:val="00501F41"/>
    <w:rsid w:val="005035CD"/>
    <w:rsid w:val="00505F26"/>
    <w:rsid w:val="00506438"/>
    <w:rsid w:val="005076F9"/>
    <w:rsid w:val="00507850"/>
    <w:rsid w:val="005078C4"/>
    <w:rsid w:val="00507C67"/>
    <w:rsid w:val="00507FD4"/>
    <w:rsid w:val="00510879"/>
    <w:rsid w:val="00510C97"/>
    <w:rsid w:val="0051151D"/>
    <w:rsid w:val="00511A52"/>
    <w:rsid w:val="00511F2D"/>
    <w:rsid w:val="005121D9"/>
    <w:rsid w:val="0051293F"/>
    <w:rsid w:val="005133B5"/>
    <w:rsid w:val="00513B2B"/>
    <w:rsid w:val="00513B5A"/>
    <w:rsid w:val="00513F61"/>
    <w:rsid w:val="005151D9"/>
    <w:rsid w:val="00516BCC"/>
    <w:rsid w:val="00517209"/>
    <w:rsid w:val="005173D6"/>
    <w:rsid w:val="005178AF"/>
    <w:rsid w:val="00517F5E"/>
    <w:rsid w:val="00517F89"/>
    <w:rsid w:val="00517F91"/>
    <w:rsid w:val="0052092A"/>
    <w:rsid w:val="00520BB4"/>
    <w:rsid w:val="00521135"/>
    <w:rsid w:val="005213FA"/>
    <w:rsid w:val="00523100"/>
    <w:rsid w:val="00523C4B"/>
    <w:rsid w:val="00524CA6"/>
    <w:rsid w:val="00524F71"/>
    <w:rsid w:val="005250FC"/>
    <w:rsid w:val="00525C7E"/>
    <w:rsid w:val="0052692A"/>
    <w:rsid w:val="00526D1C"/>
    <w:rsid w:val="00527511"/>
    <w:rsid w:val="00530343"/>
    <w:rsid w:val="005308E9"/>
    <w:rsid w:val="00530F10"/>
    <w:rsid w:val="00531B5F"/>
    <w:rsid w:val="0053227D"/>
    <w:rsid w:val="00532621"/>
    <w:rsid w:val="005339EC"/>
    <w:rsid w:val="0053472E"/>
    <w:rsid w:val="00534C47"/>
    <w:rsid w:val="005358D3"/>
    <w:rsid w:val="00535966"/>
    <w:rsid w:val="00535A06"/>
    <w:rsid w:val="00536BF0"/>
    <w:rsid w:val="00537576"/>
    <w:rsid w:val="00537C4E"/>
    <w:rsid w:val="00537D8D"/>
    <w:rsid w:val="00537F73"/>
    <w:rsid w:val="00541652"/>
    <w:rsid w:val="00541969"/>
    <w:rsid w:val="00541C70"/>
    <w:rsid w:val="00541DE9"/>
    <w:rsid w:val="005421E7"/>
    <w:rsid w:val="005443B4"/>
    <w:rsid w:val="00544B91"/>
    <w:rsid w:val="00546523"/>
    <w:rsid w:val="00546E28"/>
    <w:rsid w:val="00546E34"/>
    <w:rsid w:val="00547A7A"/>
    <w:rsid w:val="00547B1E"/>
    <w:rsid w:val="005506B4"/>
    <w:rsid w:val="00550B38"/>
    <w:rsid w:val="0055119A"/>
    <w:rsid w:val="00553194"/>
    <w:rsid w:val="0055358D"/>
    <w:rsid w:val="005538DA"/>
    <w:rsid w:val="00553B48"/>
    <w:rsid w:val="00553EB2"/>
    <w:rsid w:val="0055401F"/>
    <w:rsid w:val="005545FC"/>
    <w:rsid w:val="005549AA"/>
    <w:rsid w:val="00554CB7"/>
    <w:rsid w:val="00554D05"/>
    <w:rsid w:val="005558F6"/>
    <w:rsid w:val="00555DDF"/>
    <w:rsid w:val="00556025"/>
    <w:rsid w:val="00556032"/>
    <w:rsid w:val="005572DC"/>
    <w:rsid w:val="00557465"/>
    <w:rsid w:val="00557FF6"/>
    <w:rsid w:val="0056140A"/>
    <w:rsid w:val="00561A90"/>
    <w:rsid w:val="00561B53"/>
    <w:rsid w:val="005626AF"/>
    <w:rsid w:val="00562789"/>
    <w:rsid w:val="00563625"/>
    <w:rsid w:val="00563689"/>
    <w:rsid w:val="005638E6"/>
    <w:rsid w:val="0056440A"/>
    <w:rsid w:val="005652BF"/>
    <w:rsid w:val="00566EFA"/>
    <w:rsid w:val="005671AA"/>
    <w:rsid w:val="00570668"/>
    <w:rsid w:val="005709CD"/>
    <w:rsid w:val="00570B68"/>
    <w:rsid w:val="00570C63"/>
    <w:rsid w:val="0057141A"/>
    <w:rsid w:val="005715D1"/>
    <w:rsid w:val="005736A0"/>
    <w:rsid w:val="00574DB8"/>
    <w:rsid w:val="005752C3"/>
    <w:rsid w:val="00576B56"/>
    <w:rsid w:val="005774A0"/>
    <w:rsid w:val="005801C0"/>
    <w:rsid w:val="00580296"/>
    <w:rsid w:val="005805E1"/>
    <w:rsid w:val="00580A64"/>
    <w:rsid w:val="00580DA3"/>
    <w:rsid w:val="005813E1"/>
    <w:rsid w:val="0058144F"/>
    <w:rsid w:val="00582510"/>
    <w:rsid w:val="00582C44"/>
    <w:rsid w:val="005838D2"/>
    <w:rsid w:val="00584E61"/>
    <w:rsid w:val="00585919"/>
    <w:rsid w:val="0058599C"/>
    <w:rsid w:val="005869E9"/>
    <w:rsid w:val="005872BE"/>
    <w:rsid w:val="00587A49"/>
    <w:rsid w:val="0059024B"/>
    <w:rsid w:val="00590490"/>
    <w:rsid w:val="005915AE"/>
    <w:rsid w:val="005917A4"/>
    <w:rsid w:val="005948A2"/>
    <w:rsid w:val="00594B78"/>
    <w:rsid w:val="0059535D"/>
    <w:rsid w:val="00595751"/>
    <w:rsid w:val="00596845"/>
    <w:rsid w:val="005971DF"/>
    <w:rsid w:val="00597AD6"/>
    <w:rsid w:val="005A083E"/>
    <w:rsid w:val="005A15E6"/>
    <w:rsid w:val="005A173E"/>
    <w:rsid w:val="005A1D9F"/>
    <w:rsid w:val="005A236D"/>
    <w:rsid w:val="005A2423"/>
    <w:rsid w:val="005A2CDF"/>
    <w:rsid w:val="005A2F72"/>
    <w:rsid w:val="005A33DD"/>
    <w:rsid w:val="005A4AE2"/>
    <w:rsid w:val="005A54E3"/>
    <w:rsid w:val="005A5E43"/>
    <w:rsid w:val="005A62FF"/>
    <w:rsid w:val="005A6597"/>
    <w:rsid w:val="005B09AC"/>
    <w:rsid w:val="005B0D30"/>
    <w:rsid w:val="005B11BE"/>
    <w:rsid w:val="005B1E80"/>
    <w:rsid w:val="005B28A8"/>
    <w:rsid w:val="005B2AA7"/>
    <w:rsid w:val="005B309C"/>
    <w:rsid w:val="005B3600"/>
    <w:rsid w:val="005B3714"/>
    <w:rsid w:val="005B426C"/>
    <w:rsid w:val="005B53B4"/>
    <w:rsid w:val="005B58A0"/>
    <w:rsid w:val="005B615F"/>
    <w:rsid w:val="005B62B4"/>
    <w:rsid w:val="005B66CF"/>
    <w:rsid w:val="005B6A5F"/>
    <w:rsid w:val="005B6A73"/>
    <w:rsid w:val="005B7515"/>
    <w:rsid w:val="005B79B8"/>
    <w:rsid w:val="005C200C"/>
    <w:rsid w:val="005C2DF9"/>
    <w:rsid w:val="005C2FB0"/>
    <w:rsid w:val="005C33A1"/>
    <w:rsid w:val="005C363C"/>
    <w:rsid w:val="005C3E48"/>
    <w:rsid w:val="005C4FB5"/>
    <w:rsid w:val="005C5057"/>
    <w:rsid w:val="005C6AC2"/>
    <w:rsid w:val="005C6F14"/>
    <w:rsid w:val="005C79D3"/>
    <w:rsid w:val="005D06C3"/>
    <w:rsid w:val="005D1AFE"/>
    <w:rsid w:val="005D21D3"/>
    <w:rsid w:val="005D25E6"/>
    <w:rsid w:val="005D26F7"/>
    <w:rsid w:val="005D452E"/>
    <w:rsid w:val="005D5792"/>
    <w:rsid w:val="005D64D7"/>
    <w:rsid w:val="005D6DD0"/>
    <w:rsid w:val="005E047B"/>
    <w:rsid w:val="005E0F87"/>
    <w:rsid w:val="005E159C"/>
    <w:rsid w:val="005E165E"/>
    <w:rsid w:val="005E1818"/>
    <w:rsid w:val="005E2D3D"/>
    <w:rsid w:val="005E2E11"/>
    <w:rsid w:val="005E31C3"/>
    <w:rsid w:val="005E44AD"/>
    <w:rsid w:val="005E4DDB"/>
    <w:rsid w:val="005E52A2"/>
    <w:rsid w:val="005E5F3F"/>
    <w:rsid w:val="005E709B"/>
    <w:rsid w:val="005F025B"/>
    <w:rsid w:val="005F0CE7"/>
    <w:rsid w:val="005F0EB3"/>
    <w:rsid w:val="005F13DF"/>
    <w:rsid w:val="005F2A7D"/>
    <w:rsid w:val="005F3F52"/>
    <w:rsid w:val="005F4690"/>
    <w:rsid w:val="005F5D9A"/>
    <w:rsid w:val="005F6B8E"/>
    <w:rsid w:val="005F6C49"/>
    <w:rsid w:val="005F78BB"/>
    <w:rsid w:val="0060050C"/>
    <w:rsid w:val="006008FC"/>
    <w:rsid w:val="00600E4D"/>
    <w:rsid w:val="00601B06"/>
    <w:rsid w:val="006020C2"/>
    <w:rsid w:val="006035C9"/>
    <w:rsid w:val="00603FD2"/>
    <w:rsid w:val="00604D3A"/>
    <w:rsid w:val="00605CB5"/>
    <w:rsid w:val="00606F39"/>
    <w:rsid w:val="00610265"/>
    <w:rsid w:val="00611B9D"/>
    <w:rsid w:val="006121DE"/>
    <w:rsid w:val="00612319"/>
    <w:rsid w:val="00612F23"/>
    <w:rsid w:val="00613B77"/>
    <w:rsid w:val="00614240"/>
    <w:rsid w:val="006146F7"/>
    <w:rsid w:val="00614E7C"/>
    <w:rsid w:val="00615496"/>
    <w:rsid w:val="00615F32"/>
    <w:rsid w:val="00616CFA"/>
    <w:rsid w:val="00616D39"/>
    <w:rsid w:val="00617BCF"/>
    <w:rsid w:val="00617FCE"/>
    <w:rsid w:val="0062055E"/>
    <w:rsid w:val="00620D98"/>
    <w:rsid w:val="00620FB2"/>
    <w:rsid w:val="00623F5C"/>
    <w:rsid w:val="0062423D"/>
    <w:rsid w:val="00624536"/>
    <w:rsid w:val="0062498B"/>
    <w:rsid w:val="00624A30"/>
    <w:rsid w:val="00624EEE"/>
    <w:rsid w:val="00625481"/>
    <w:rsid w:val="00625660"/>
    <w:rsid w:val="00625A56"/>
    <w:rsid w:val="0062771D"/>
    <w:rsid w:val="00630733"/>
    <w:rsid w:val="006312E3"/>
    <w:rsid w:val="00632612"/>
    <w:rsid w:val="00632AAA"/>
    <w:rsid w:val="00632FD5"/>
    <w:rsid w:val="00635A47"/>
    <w:rsid w:val="00635D8B"/>
    <w:rsid w:val="006360D8"/>
    <w:rsid w:val="0063618F"/>
    <w:rsid w:val="00636DCC"/>
    <w:rsid w:val="0063D29A"/>
    <w:rsid w:val="006409EB"/>
    <w:rsid w:val="00640F22"/>
    <w:rsid w:val="00641677"/>
    <w:rsid w:val="006416D7"/>
    <w:rsid w:val="0064232F"/>
    <w:rsid w:val="00642456"/>
    <w:rsid w:val="00643764"/>
    <w:rsid w:val="00643ACD"/>
    <w:rsid w:val="00643BBE"/>
    <w:rsid w:val="00643D5F"/>
    <w:rsid w:val="00643E14"/>
    <w:rsid w:val="00644360"/>
    <w:rsid w:val="00645101"/>
    <w:rsid w:val="006458E3"/>
    <w:rsid w:val="00647234"/>
    <w:rsid w:val="00647CA5"/>
    <w:rsid w:val="00650E71"/>
    <w:rsid w:val="006526EC"/>
    <w:rsid w:val="00653B69"/>
    <w:rsid w:val="00653D65"/>
    <w:rsid w:val="00653E7A"/>
    <w:rsid w:val="0065417C"/>
    <w:rsid w:val="006547AD"/>
    <w:rsid w:val="006549C4"/>
    <w:rsid w:val="006556FC"/>
    <w:rsid w:val="00655700"/>
    <w:rsid w:val="0065698C"/>
    <w:rsid w:val="006572E6"/>
    <w:rsid w:val="00657329"/>
    <w:rsid w:val="00657FBA"/>
    <w:rsid w:val="006604B7"/>
    <w:rsid w:val="00660936"/>
    <w:rsid w:val="00660CD8"/>
    <w:rsid w:val="0066105A"/>
    <w:rsid w:val="006617EE"/>
    <w:rsid w:val="0066224A"/>
    <w:rsid w:val="00663B71"/>
    <w:rsid w:val="00665AC1"/>
    <w:rsid w:val="00665B80"/>
    <w:rsid w:val="00665C33"/>
    <w:rsid w:val="00665C34"/>
    <w:rsid w:val="006670D1"/>
    <w:rsid w:val="0066754E"/>
    <w:rsid w:val="00667887"/>
    <w:rsid w:val="00671DF9"/>
    <w:rsid w:val="00671FDE"/>
    <w:rsid w:val="006731EF"/>
    <w:rsid w:val="0067424D"/>
    <w:rsid w:val="0067432F"/>
    <w:rsid w:val="00674789"/>
    <w:rsid w:val="00674B95"/>
    <w:rsid w:val="00676462"/>
    <w:rsid w:val="0067680D"/>
    <w:rsid w:val="00681029"/>
    <w:rsid w:val="00681584"/>
    <w:rsid w:val="00681AE3"/>
    <w:rsid w:val="00682B70"/>
    <w:rsid w:val="006835C6"/>
    <w:rsid w:val="00683C4C"/>
    <w:rsid w:val="00683DE9"/>
    <w:rsid w:val="00683FBE"/>
    <w:rsid w:val="006842AD"/>
    <w:rsid w:val="00685F8B"/>
    <w:rsid w:val="00685FCD"/>
    <w:rsid w:val="00687672"/>
    <w:rsid w:val="0068790D"/>
    <w:rsid w:val="00687C01"/>
    <w:rsid w:val="006902D2"/>
    <w:rsid w:val="00690716"/>
    <w:rsid w:val="00691139"/>
    <w:rsid w:val="006915D3"/>
    <w:rsid w:val="006921B7"/>
    <w:rsid w:val="006922E1"/>
    <w:rsid w:val="0069433B"/>
    <w:rsid w:val="00694887"/>
    <w:rsid w:val="00694D36"/>
    <w:rsid w:val="00695068"/>
    <w:rsid w:val="00695851"/>
    <w:rsid w:val="00695CF7"/>
    <w:rsid w:val="00695E3E"/>
    <w:rsid w:val="00695EA3"/>
    <w:rsid w:val="006A0248"/>
    <w:rsid w:val="006A06E5"/>
    <w:rsid w:val="006A0A43"/>
    <w:rsid w:val="006A0DC7"/>
    <w:rsid w:val="006A18CB"/>
    <w:rsid w:val="006A1DE3"/>
    <w:rsid w:val="006A2247"/>
    <w:rsid w:val="006A2420"/>
    <w:rsid w:val="006A26AD"/>
    <w:rsid w:val="006A2AAD"/>
    <w:rsid w:val="006A2D22"/>
    <w:rsid w:val="006A2F70"/>
    <w:rsid w:val="006A3941"/>
    <w:rsid w:val="006A53B5"/>
    <w:rsid w:val="006A5863"/>
    <w:rsid w:val="006A741F"/>
    <w:rsid w:val="006A7786"/>
    <w:rsid w:val="006A7BDD"/>
    <w:rsid w:val="006B0B1F"/>
    <w:rsid w:val="006B0F38"/>
    <w:rsid w:val="006B1745"/>
    <w:rsid w:val="006B1CBC"/>
    <w:rsid w:val="006B29F4"/>
    <w:rsid w:val="006B2A9F"/>
    <w:rsid w:val="006B2D1E"/>
    <w:rsid w:val="006B2F64"/>
    <w:rsid w:val="006B34BD"/>
    <w:rsid w:val="006B3B52"/>
    <w:rsid w:val="006B417D"/>
    <w:rsid w:val="006B5313"/>
    <w:rsid w:val="006B5A53"/>
    <w:rsid w:val="006B6376"/>
    <w:rsid w:val="006C0008"/>
    <w:rsid w:val="006C028C"/>
    <w:rsid w:val="006C0731"/>
    <w:rsid w:val="006C0B44"/>
    <w:rsid w:val="006C0CC6"/>
    <w:rsid w:val="006C1BF2"/>
    <w:rsid w:val="006C1CD0"/>
    <w:rsid w:val="006C2DEF"/>
    <w:rsid w:val="006C338B"/>
    <w:rsid w:val="006C3F7A"/>
    <w:rsid w:val="006C54C6"/>
    <w:rsid w:val="006C56EF"/>
    <w:rsid w:val="006C5714"/>
    <w:rsid w:val="006C5D69"/>
    <w:rsid w:val="006C5D74"/>
    <w:rsid w:val="006C5E08"/>
    <w:rsid w:val="006C5EAD"/>
    <w:rsid w:val="006C7CBA"/>
    <w:rsid w:val="006D0188"/>
    <w:rsid w:val="006D036B"/>
    <w:rsid w:val="006D0720"/>
    <w:rsid w:val="006D0A14"/>
    <w:rsid w:val="006D0DFA"/>
    <w:rsid w:val="006D112C"/>
    <w:rsid w:val="006D1800"/>
    <w:rsid w:val="006D21F0"/>
    <w:rsid w:val="006D2FD3"/>
    <w:rsid w:val="006D31DA"/>
    <w:rsid w:val="006D346F"/>
    <w:rsid w:val="006D3E32"/>
    <w:rsid w:val="006D5F60"/>
    <w:rsid w:val="006E0DDF"/>
    <w:rsid w:val="006E0E04"/>
    <w:rsid w:val="006E1B6A"/>
    <w:rsid w:val="006E21DE"/>
    <w:rsid w:val="006E231D"/>
    <w:rsid w:val="006E289B"/>
    <w:rsid w:val="006E2F4A"/>
    <w:rsid w:val="006E3467"/>
    <w:rsid w:val="006E3F91"/>
    <w:rsid w:val="006E471C"/>
    <w:rsid w:val="006E4B7F"/>
    <w:rsid w:val="006E6748"/>
    <w:rsid w:val="006E6B46"/>
    <w:rsid w:val="006E6C5E"/>
    <w:rsid w:val="006E7A09"/>
    <w:rsid w:val="006E7C8F"/>
    <w:rsid w:val="006F0166"/>
    <w:rsid w:val="006F0785"/>
    <w:rsid w:val="006F1884"/>
    <w:rsid w:val="006F1C0F"/>
    <w:rsid w:val="006F35A5"/>
    <w:rsid w:val="006F36EC"/>
    <w:rsid w:val="006F4266"/>
    <w:rsid w:val="006F4707"/>
    <w:rsid w:val="006F4B4F"/>
    <w:rsid w:val="006F5122"/>
    <w:rsid w:val="006F5B90"/>
    <w:rsid w:val="006F5FDB"/>
    <w:rsid w:val="006F7495"/>
    <w:rsid w:val="00700234"/>
    <w:rsid w:val="007004B9"/>
    <w:rsid w:val="00700710"/>
    <w:rsid w:val="0070085F"/>
    <w:rsid w:val="0070109A"/>
    <w:rsid w:val="007012C2"/>
    <w:rsid w:val="00701CE7"/>
    <w:rsid w:val="0070276D"/>
    <w:rsid w:val="00702994"/>
    <w:rsid w:val="00702FF9"/>
    <w:rsid w:val="00703906"/>
    <w:rsid w:val="0070439B"/>
    <w:rsid w:val="007043DE"/>
    <w:rsid w:val="00705813"/>
    <w:rsid w:val="007071C3"/>
    <w:rsid w:val="007072BB"/>
    <w:rsid w:val="00707973"/>
    <w:rsid w:val="00707F82"/>
    <w:rsid w:val="00710819"/>
    <w:rsid w:val="0071149F"/>
    <w:rsid w:val="00711B0A"/>
    <w:rsid w:val="0071356C"/>
    <w:rsid w:val="00713C70"/>
    <w:rsid w:val="007144DD"/>
    <w:rsid w:val="00714533"/>
    <w:rsid w:val="007169B8"/>
    <w:rsid w:val="007213B9"/>
    <w:rsid w:val="00722B9D"/>
    <w:rsid w:val="007238AD"/>
    <w:rsid w:val="00723A16"/>
    <w:rsid w:val="00726811"/>
    <w:rsid w:val="00727A4A"/>
    <w:rsid w:val="00727EF0"/>
    <w:rsid w:val="00731380"/>
    <w:rsid w:val="007318EF"/>
    <w:rsid w:val="007319C2"/>
    <w:rsid w:val="00731D14"/>
    <w:rsid w:val="00731F77"/>
    <w:rsid w:val="00732883"/>
    <w:rsid w:val="00733C58"/>
    <w:rsid w:val="00734100"/>
    <w:rsid w:val="007351DB"/>
    <w:rsid w:val="00735C74"/>
    <w:rsid w:val="00736DDE"/>
    <w:rsid w:val="007375BB"/>
    <w:rsid w:val="00737A1E"/>
    <w:rsid w:val="00740428"/>
    <w:rsid w:val="00740D7A"/>
    <w:rsid w:val="00742010"/>
    <w:rsid w:val="00742424"/>
    <w:rsid w:val="00743104"/>
    <w:rsid w:val="00744F18"/>
    <w:rsid w:val="00745654"/>
    <w:rsid w:val="00746006"/>
    <w:rsid w:val="007468F8"/>
    <w:rsid w:val="007472CA"/>
    <w:rsid w:val="00747B30"/>
    <w:rsid w:val="00747DDC"/>
    <w:rsid w:val="00750E76"/>
    <w:rsid w:val="0075168B"/>
    <w:rsid w:val="0075174D"/>
    <w:rsid w:val="00751CDB"/>
    <w:rsid w:val="007533B0"/>
    <w:rsid w:val="007540F2"/>
    <w:rsid w:val="007542A0"/>
    <w:rsid w:val="00754448"/>
    <w:rsid w:val="0075493C"/>
    <w:rsid w:val="00754CF6"/>
    <w:rsid w:val="00754F55"/>
    <w:rsid w:val="00755149"/>
    <w:rsid w:val="00755C3A"/>
    <w:rsid w:val="00755E48"/>
    <w:rsid w:val="00756199"/>
    <w:rsid w:val="007566DA"/>
    <w:rsid w:val="0075672D"/>
    <w:rsid w:val="007576B1"/>
    <w:rsid w:val="00760E09"/>
    <w:rsid w:val="007610DE"/>
    <w:rsid w:val="00761313"/>
    <w:rsid w:val="007619BC"/>
    <w:rsid w:val="00761B1E"/>
    <w:rsid w:val="00761B5A"/>
    <w:rsid w:val="00763D5E"/>
    <w:rsid w:val="0076460E"/>
    <w:rsid w:val="007646C6"/>
    <w:rsid w:val="007649D0"/>
    <w:rsid w:val="00765293"/>
    <w:rsid w:val="007653FB"/>
    <w:rsid w:val="00766E9A"/>
    <w:rsid w:val="0076702E"/>
    <w:rsid w:val="00770129"/>
    <w:rsid w:val="0077088B"/>
    <w:rsid w:val="007708BF"/>
    <w:rsid w:val="00771564"/>
    <w:rsid w:val="00771F71"/>
    <w:rsid w:val="00772056"/>
    <w:rsid w:val="0077237C"/>
    <w:rsid w:val="00772907"/>
    <w:rsid w:val="00773233"/>
    <w:rsid w:val="0077468E"/>
    <w:rsid w:val="00775467"/>
    <w:rsid w:val="00775587"/>
    <w:rsid w:val="00775F02"/>
    <w:rsid w:val="00776101"/>
    <w:rsid w:val="0077654F"/>
    <w:rsid w:val="00777255"/>
    <w:rsid w:val="007778D8"/>
    <w:rsid w:val="00777973"/>
    <w:rsid w:val="00777E06"/>
    <w:rsid w:val="00777E50"/>
    <w:rsid w:val="00777F56"/>
    <w:rsid w:val="00780159"/>
    <w:rsid w:val="00780319"/>
    <w:rsid w:val="0078053A"/>
    <w:rsid w:val="007807CD"/>
    <w:rsid w:val="00780919"/>
    <w:rsid w:val="007816B6"/>
    <w:rsid w:val="00781BD4"/>
    <w:rsid w:val="00781C77"/>
    <w:rsid w:val="00782006"/>
    <w:rsid w:val="007833EB"/>
    <w:rsid w:val="00783411"/>
    <w:rsid w:val="0078385E"/>
    <w:rsid w:val="007848FE"/>
    <w:rsid w:val="007857E5"/>
    <w:rsid w:val="00785848"/>
    <w:rsid w:val="007866BF"/>
    <w:rsid w:val="007869FD"/>
    <w:rsid w:val="00786DC5"/>
    <w:rsid w:val="00787187"/>
    <w:rsid w:val="007872E2"/>
    <w:rsid w:val="00787DAF"/>
    <w:rsid w:val="00790D47"/>
    <w:rsid w:val="00791A50"/>
    <w:rsid w:val="00791DF9"/>
    <w:rsid w:val="00791EC0"/>
    <w:rsid w:val="00792162"/>
    <w:rsid w:val="007922E1"/>
    <w:rsid w:val="00793857"/>
    <w:rsid w:val="00794E10"/>
    <w:rsid w:val="0079526F"/>
    <w:rsid w:val="00797CD2"/>
    <w:rsid w:val="007A14A0"/>
    <w:rsid w:val="007A15EC"/>
    <w:rsid w:val="007A193B"/>
    <w:rsid w:val="007A1A84"/>
    <w:rsid w:val="007A1B1E"/>
    <w:rsid w:val="007A1EE5"/>
    <w:rsid w:val="007A23D2"/>
    <w:rsid w:val="007A28C0"/>
    <w:rsid w:val="007A30D0"/>
    <w:rsid w:val="007A36FE"/>
    <w:rsid w:val="007A3B03"/>
    <w:rsid w:val="007A3BEA"/>
    <w:rsid w:val="007A3FFA"/>
    <w:rsid w:val="007A4A48"/>
    <w:rsid w:val="007A4E8B"/>
    <w:rsid w:val="007A5A95"/>
    <w:rsid w:val="007A613C"/>
    <w:rsid w:val="007A6685"/>
    <w:rsid w:val="007A67E5"/>
    <w:rsid w:val="007B0887"/>
    <w:rsid w:val="007B0B7D"/>
    <w:rsid w:val="007B0D93"/>
    <w:rsid w:val="007B1CC2"/>
    <w:rsid w:val="007B2B0B"/>
    <w:rsid w:val="007B309C"/>
    <w:rsid w:val="007B4065"/>
    <w:rsid w:val="007B4941"/>
    <w:rsid w:val="007B4F8D"/>
    <w:rsid w:val="007B540E"/>
    <w:rsid w:val="007B6255"/>
    <w:rsid w:val="007B6C7F"/>
    <w:rsid w:val="007B7F40"/>
    <w:rsid w:val="007C0C24"/>
    <w:rsid w:val="007C15FC"/>
    <w:rsid w:val="007C1828"/>
    <w:rsid w:val="007C1D41"/>
    <w:rsid w:val="007C22BF"/>
    <w:rsid w:val="007C290C"/>
    <w:rsid w:val="007C2C12"/>
    <w:rsid w:val="007C3884"/>
    <w:rsid w:val="007C3CEC"/>
    <w:rsid w:val="007C4078"/>
    <w:rsid w:val="007C42D4"/>
    <w:rsid w:val="007C45C6"/>
    <w:rsid w:val="007C4E81"/>
    <w:rsid w:val="007C59E3"/>
    <w:rsid w:val="007C5FB0"/>
    <w:rsid w:val="007C615B"/>
    <w:rsid w:val="007C61E2"/>
    <w:rsid w:val="007C6FB4"/>
    <w:rsid w:val="007C746F"/>
    <w:rsid w:val="007C7827"/>
    <w:rsid w:val="007C79C8"/>
    <w:rsid w:val="007D0575"/>
    <w:rsid w:val="007D0799"/>
    <w:rsid w:val="007D100B"/>
    <w:rsid w:val="007D143F"/>
    <w:rsid w:val="007D2A1C"/>
    <w:rsid w:val="007D3128"/>
    <w:rsid w:val="007D3237"/>
    <w:rsid w:val="007D33E6"/>
    <w:rsid w:val="007D3C5A"/>
    <w:rsid w:val="007D3FFF"/>
    <w:rsid w:val="007D403F"/>
    <w:rsid w:val="007D4C5B"/>
    <w:rsid w:val="007D55AA"/>
    <w:rsid w:val="007D595E"/>
    <w:rsid w:val="007D70EB"/>
    <w:rsid w:val="007D71C2"/>
    <w:rsid w:val="007D72C5"/>
    <w:rsid w:val="007D7417"/>
    <w:rsid w:val="007E02DC"/>
    <w:rsid w:val="007E0A17"/>
    <w:rsid w:val="007E0C88"/>
    <w:rsid w:val="007E184E"/>
    <w:rsid w:val="007E271B"/>
    <w:rsid w:val="007E2C64"/>
    <w:rsid w:val="007E4AE3"/>
    <w:rsid w:val="007E5AC5"/>
    <w:rsid w:val="007E7263"/>
    <w:rsid w:val="007F0057"/>
    <w:rsid w:val="007F0D57"/>
    <w:rsid w:val="007F0D7C"/>
    <w:rsid w:val="007F2B6E"/>
    <w:rsid w:val="007F2EA7"/>
    <w:rsid w:val="007F3FDA"/>
    <w:rsid w:val="007F424A"/>
    <w:rsid w:val="007F46FC"/>
    <w:rsid w:val="007F48DB"/>
    <w:rsid w:val="007F4F68"/>
    <w:rsid w:val="007F54F7"/>
    <w:rsid w:val="007F7BB4"/>
    <w:rsid w:val="0080067F"/>
    <w:rsid w:val="00800B72"/>
    <w:rsid w:val="00800CAB"/>
    <w:rsid w:val="00800E82"/>
    <w:rsid w:val="00801AC5"/>
    <w:rsid w:val="00801C22"/>
    <w:rsid w:val="00802DEE"/>
    <w:rsid w:val="00804D03"/>
    <w:rsid w:val="00805116"/>
    <w:rsid w:val="00805CDB"/>
    <w:rsid w:val="00806FEF"/>
    <w:rsid w:val="00807309"/>
    <w:rsid w:val="0080748B"/>
    <w:rsid w:val="00807E88"/>
    <w:rsid w:val="008118A4"/>
    <w:rsid w:val="00811C39"/>
    <w:rsid w:val="0081205E"/>
    <w:rsid w:val="008120E6"/>
    <w:rsid w:val="008129CB"/>
    <w:rsid w:val="008157B8"/>
    <w:rsid w:val="00816442"/>
    <w:rsid w:val="00816BC2"/>
    <w:rsid w:val="008170C3"/>
    <w:rsid w:val="00817AB3"/>
    <w:rsid w:val="0082063B"/>
    <w:rsid w:val="008208CD"/>
    <w:rsid w:val="00821F21"/>
    <w:rsid w:val="008226E3"/>
    <w:rsid w:val="0082345E"/>
    <w:rsid w:val="008237D6"/>
    <w:rsid w:val="0082530A"/>
    <w:rsid w:val="00825B21"/>
    <w:rsid w:val="00825F95"/>
    <w:rsid w:val="0082603B"/>
    <w:rsid w:val="008261A9"/>
    <w:rsid w:val="00826214"/>
    <w:rsid w:val="00826527"/>
    <w:rsid w:val="00826BB4"/>
    <w:rsid w:val="00826BD3"/>
    <w:rsid w:val="00826E8C"/>
    <w:rsid w:val="00827E7D"/>
    <w:rsid w:val="00830EF5"/>
    <w:rsid w:val="008315F3"/>
    <w:rsid w:val="00831997"/>
    <w:rsid w:val="008319F5"/>
    <w:rsid w:val="00833C0E"/>
    <w:rsid w:val="00834683"/>
    <w:rsid w:val="00834C5C"/>
    <w:rsid w:val="00834F73"/>
    <w:rsid w:val="008351D7"/>
    <w:rsid w:val="008357CA"/>
    <w:rsid w:val="0083605C"/>
    <w:rsid w:val="008364F2"/>
    <w:rsid w:val="00836B71"/>
    <w:rsid w:val="00836BA5"/>
    <w:rsid w:val="00836F83"/>
    <w:rsid w:val="0083759E"/>
    <w:rsid w:val="00840363"/>
    <w:rsid w:val="0084039D"/>
    <w:rsid w:val="008406B7"/>
    <w:rsid w:val="008415F3"/>
    <w:rsid w:val="008430EE"/>
    <w:rsid w:val="0084338E"/>
    <w:rsid w:val="00843858"/>
    <w:rsid w:val="00844ED0"/>
    <w:rsid w:val="0084594A"/>
    <w:rsid w:val="008460FC"/>
    <w:rsid w:val="00846D4D"/>
    <w:rsid w:val="00847139"/>
    <w:rsid w:val="00847585"/>
    <w:rsid w:val="00847F85"/>
    <w:rsid w:val="008504A6"/>
    <w:rsid w:val="008507E5"/>
    <w:rsid w:val="00850BF9"/>
    <w:rsid w:val="00851495"/>
    <w:rsid w:val="0085161E"/>
    <w:rsid w:val="00852255"/>
    <w:rsid w:val="00852962"/>
    <w:rsid w:val="00852FAE"/>
    <w:rsid w:val="0085331D"/>
    <w:rsid w:val="00856748"/>
    <w:rsid w:val="00856C49"/>
    <w:rsid w:val="008573F2"/>
    <w:rsid w:val="00857720"/>
    <w:rsid w:val="00857BAF"/>
    <w:rsid w:val="008604E9"/>
    <w:rsid w:val="00860559"/>
    <w:rsid w:val="0086114D"/>
    <w:rsid w:val="008623C2"/>
    <w:rsid w:val="0086289A"/>
    <w:rsid w:val="00865A3C"/>
    <w:rsid w:val="00865AFF"/>
    <w:rsid w:val="0086691A"/>
    <w:rsid w:val="00866AF3"/>
    <w:rsid w:val="0087076F"/>
    <w:rsid w:val="00871CA4"/>
    <w:rsid w:val="00872500"/>
    <w:rsid w:val="00872CFB"/>
    <w:rsid w:val="00873064"/>
    <w:rsid w:val="00873BCB"/>
    <w:rsid w:val="00874EDA"/>
    <w:rsid w:val="00875896"/>
    <w:rsid w:val="00875B20"/>
    <w:rsid w:val="00875F68"/>
    <w:rsid w:val="0087652C"/>
    <w:rsid w:val="008765DD"/>
    <w:rsid w:val="00876B37"/>
    <w:rsid w:val="00876C86"/>
    <w:rsid w:val="00880075"/>
    <w:rsid w:val="00880AC6"/>
    <w:rsid w:val="00880EAF"/>
    <w:rsid w:val="0088121D"/>
    <w:rsid w:val="008813FC"/>
    <w:rsid w:val="0088162D"/>
    <w:rsid w:val="00881B4F"/>
    <w:rsid w:val="0088232E"/>
    <w:rsid w:val="00882399"/>
    <w:rsid w:val="008836B2"/>
    <w:rsid w:val="008843E5"/>
    <w:rsid w:val="00884BAB"/>
    <w:rsid w:val="0088537E"/>
    <w:rsid w:val="00887F2D"/>
    <w:rsid w:val="00890E5D"/>
    <w:rsid w:val="0089113A"/>
    <w:rsid w:val="0089170A"/>
    <w:rsid w:val="00891A19"/>
    <w:rsid w:val="00891AB3"/>
    <w:rsid w:val="00892535"/>
    <w:rsid w:val="00892942"/>
    <w:rsid w:val="00892A16"/>
    <w:rsid w:val="008934FE"/>
    <w:rsid w:val="00893882"/>
    <w:rsid w:val="00893F2C"/>
    <w:rsid w:val="00894DCE"/>
    <w:rsid w:val="00895E9F"/>
    <w:rsid w:val="008968F3"/>
    <w:rsid w:val="00897AFE"/>
    <w:rsid w:val="0089ED59"/>
    <w:rsid w:val="008A0593"/>
    <w:rsid w:val="008A0C2A"/>
    <w:rsid w:val="008A1568"/>
    <w:rsid w:val="008A1ADB"/>
    <w:rsid w:val="008A1C12"/>
    <w:rsid w:val="008A1C61"/>
    <w:rsid w:val="008A1C70"/>
    <w:rsid w:val="008A1EC9"/>
    <w:rsid w:val="008A2C38"/>
    <w:rsid w:val="008A2E4D"/>
    <w:rsid w:val="008A3026"/>
    <w:rsid w:val="008A3D4E"/>
    <w:rsid w:val="008A4C46"/>
    <w:rsid w:val="008A5210"/>
    <w:rsid w:val="008A7536"/>
    <w:rsid w:val="008B0025"/>
    <w:rsid w:val="008B0924"/>
    <w:rsid w:val="008B13E7"/>
    <w:rsid w:val="008B1ADA"/>
    <w:rsid w:val="008B2E39"/>
    <w:rsid w:val="008B44C5"/>
    <w:rsid w:val="008B535F"/>
    <w:rsid w:val="008B545D"/>
    <w:rsid w:val="008B79DB"/>
    <w:rsid w:val="008C0117"/>
    <w:rsid w:val="008C05C5"/>
    <w:rsid w:val="008C0F45"/>
    <w:rsid w:val="008C1335"/>
    <w:rsid w:val="008C196C"/>
    <w:rsid w:val="008C1EAC"/>
    <w:rsid w:val="008C22A0"/>
    <w:rsid w:val="008C3731"/>
    <w:rsid w:val="008C421F"/>
    <w:rsid w:val="008C57B2"/>
    <w:rsid w:val="008C58FD"/>
    <w:rsid w:val="008C59FC"/>
    <w:rsid w:val="008C64D0"/>
    <w:rsid w:val="008C7DDF"/>
    <w:rsid w:val="008C7F1E"/>
    <w:rsid w:val="008D0057"/>
    <w:rsid w:val="008D1114"/>
    <w:rsid w:val="008D1562"/>
    <w:rsid w:val="008D1737"/>
    <w:rsid w:val="008D2802"/>
    <w:rsid w:val="008D3E16"/>
    <w:rsid w:val="008D4354"/>
    <w:rsid w:val="008D566B"/>
    <w:rsid w:val="008D587A"/>
    <w:rsid w:val="008D5EB1"/>
    <w:rsid w:val="008D723C"/>
    <w:rsid w:val="008D9699"/>
    <w:rsid w:val="008E03AB"/>
    <w:rsid w:val="008E1080"/>
    <w:rsid w:val="008E255C"/>
    <w:rsid w:val="008E278A"/>
    <w:rsid w:val="008E2DEB"/>
    <w:rsid w:val="008E36FD"/>
    <w:rsid w:val="008E3CD5"/>
    <w:rsid w:val="008E4F2B"/>
    <w:rsid w:val="008E5853"/>
    <w:rsid w:val="008E5C45"/>
    <w:rsid w:val="008E6C9F"/>
    <w:rsid w:val="008E78A4"/>
    <w:rsid w:val="008E78C2"/>
    <w:rsid w:val="008E7E32"/>
    <w:rsid w:val="008F0238"/>
    <w:rsid w:val="008F0375"/>
    <w:rsid w:val="008F14EA"/>
    <w:rsid w:val="008F291D"/>
    <w:rsid w:val="008F2C9D"/>
    <w:rsid w:val="008F30EA"/>
    <w:rsid w:val="008F3D1A"/>
    <w:rsid w:val="008F3ECE"/>
    <w:rsid w:val="008F3F58"/>
    <w:rsid w:val="008F4CAE"/>
    <w:rsid w:val="008F53DE"/>
    <w:rsid w:val="008F5491"/>
    <w:rsid w:val="008F60EF"/>
    <w:rsid w:val="008F68B4"/>
    <w:rsid w:val="008F6C4D"/>
    <w:rsid w:val="008F7581"/>
    <w:rsid w:val="008F7901"/>
    <w:rsid w:val="009010C8"/>
    <w:rsid w:val="0090252A"/>
    <w:rsid w:val="009038D7"/>
    <w:rsid w:val="00903A4B"/>
    <w:rsid w:val="00903B5F"/>
    <w:rsid w:val="00904A4E"/>
    <w:rsid w:val="00905E3C"/>
    <w:rsid w:val="0090641E"/>
    <w:rsid w:val="0090643A"/>
    <w:rsid w:val="00906B79"/>
    <w:rsid w:val="00906B97"/>
    <w:rsid w:val="0090728A"/>
    <w:rsid w:val="0090763A"/>
    <w:rsid w:val="00910A69"/>
    <w:rsid w:val="00910E4B"/>
    <w:rsid w:val="009117D0"/>
    <w:rsid w:val="00912278"/>
    <w:rsid w:val="0091237A"/>
    <w:rsid w:val="00912F7C"/>
    <w:rsid w:val="00913961"/>
    <w:rsid w:val="009146D5"/>
    <w:rsid w:val="0091539C"/>
    <w:rsid w:val="009154B2"/>
    <w:rsid w:val="00915911"/>
    <w:rsid w:val="00915A88"/>
    <w:rsid w:val="00916AEE"/>
    <w:rsid w:val="00916BD9"/>
    <w:rsid w:val="00916E57"/>
    <w:rsid w:val="00917137"/>
    <w:rsid w:val="00917832"/>
    <w:rsid w:val="00917E77"/>
    <w:rsid w:val="0092191D"/>
    <w:rsid w:val="00921A1A"/>
    <w:rsid w:val="00921B3F"/>
    <w:rsid w:val="00922747"/>
    <w:rsid w:val="00922DA8"/>
    <w:rsid w:val="009242F6"/>
    <w:rsid w:val="00924BDB"/>
    <w:rsid w:val="00925184"/>
    <w:rsid w:val="00925C8F"/>
    <w:rsid w:val="00925E0B"/>
    <w:rsid w:val="009265D3"/>
    <w:rsid w:val="00927051"/>
    <w:rsid w:val="00927159"/>
    <w:rsid w:val="009271E4"/>
    <w:rsid w:val="009273A4"/>
    <w:rsid w:val="0092774E"/>
    <w:rsid w:val="00927813"/>
    <w:rsid w:val="00927E4E"/>
    <w:rsid w:val="00930343"/>
    <w:rsid w:val="009306BE"/>
    <w:rsid w:val="00931B28"/>
    <w:rsid w:val="00931BA3"/>
    <w:rsid w:val="00931CD6"/>
    <w:rsid w:val="009322B6"/>
    <w:rsid w:val="00932B95"/>
    <w:rsid w:val="009333D5"/>
    <w:rsid w:val="009333D6"/>
    <w:rsid w:val="00934853"/>
    <w:rsid w:val="009374FF"/>
    <w:rsid w:val="00940069"/>
    <w:rsid w:val="009402A8"/>
    <w:rsid w:val="00940AB2"/>
    <w:rsid w:val="00940CFE"/>
    <w:rsid w:val="00942866"/>
    <w:rsid w:val="00942A34"/>
    <w:rsid w:val="009443E8"/>
    <w:rsid w:val="00945176"/>
    <w:rsid w:val="00945641"/>
    <w:rsid w:val="0094697C"/>
    <w:rsid w:val="00946A22"/>
    <w:rsid w:val="00947555"/>
    <w:rsid w:val="00947EFF"/>
    <w:rsid w:val="00950218"/>
    <w:rsid w:val="009508A1"/>
    <w:rsid w:val="0095161C"/>
    <w:rsid w:val="009524DA"/>
    <w:rsid w:val="00953138"/>
    <w:rsid w:val="00953351"/>
    <w:rsid w:val="00953AE1"/>
    <w:rsid w:val="009543BE"/>
    <w:rsid w:val="0095454A"/>
    <w:rsid w:val="00954D10"/>
    <w:rsid w:val="00955357"/>
    <w:rsid w:val="009553F7"/>
    <w:rsid w:val="0095602C"/>
    <w:rsid w:val="009567F1"/>
    <w:rsid w:val="0095759B"/>
    <w:rsid w:val="00959C36"/>
    <w:rsid w:val="00961B28"/>
    <w:rsid w:val="0096202B"/>
    <w:rsid w:val="0096321C"/>
    <w:rsid w:val="009635EC"/>
    <w:rsid w:val="00963871"/>
    <w:rsid w:val="009642DB"/>
    <w:rsid w:val="00965058"/>
    <w:rsid w:val="0096507E"/>
    <w:rsid w:val="009652B2"/>
    <w:rsid w:val="00965AF8"/>
    <w:rsid w:val="00965BFD"/>
    <w:rsid w:val="00966275"/>
    <w:rsid w:val="00966978"/>
    <w:rsid w:val="00967E7E"/>
    <w:rsid w:val="0097012E"/>
    <w:rsid w:val="009702B9"/>
    <w:rsid w:val="00971A4D"/>
    <w:rsid w:val="00971A5D"/>
    <w:rsid w:val="00972EE6"/>
    <w:rsid w:val="00973190"/>
    <w:rsid w:val="009737F8"/>
    <w:rsid w:val="00973A71"/>
    <w:rsid w:val="00973EFA"/>
    <w:rsid w:val="009751F6"/>
    <w:rsid w:val="0097620A"/>
    <w:rsid w:val="00976839"/>
    <w:rsid w:val="00976D05"/>
    <w:rsid w:val="009771B0"/>
    <w:rsid w:val="00977254"/>
    <w:rsid w:val="0097788B"/>
    <w:rsid w:val="00977B4F"/>
    <w:rsid w:val="00980660"/>
    <w:rsid w:val="00980735"/>
    <w:rsid w:val="00980CBC"/>
    <w:rsid w:val="00981175"/>
    <w:rsid w:val="00981E0A"/>
    <w:rsid w:val="00981E55"/>
    <w:rsid w:val="00982029"/>
    <w:rsid w:val="009821C5"/>
    <w:rsid w:val="009826B4"/>
    <w:rsid w:val="0098340E"/>
    <w:rsid w:val="00983A8B"/>
    <w:rsid w:val="009841FA"/>
    <w:rsid w:val="00984404"/>
    <w:rsid w:val="0098469E"/>
    <w:rsid w:val="00986C4E"/>
    <w:rsid w:val="00987ED9"/>
    <w:rsid w:val="009904F6"/>
    <w:rsid w:val="00990843"/>
    <w:rsid w:val="009908D2"/>
    <w:rsid w:val="00990A6A"/>
    <w:rsid w:val="009917E9"/>
    <w:rsid w:val="0099216D"/>
    <w:rsid w:val="009924EA"/>
    <w:rsid w:val="009938F5"/>
    <w:rsid w:val="00993DD4"/>
    <w:rsid w:val="00993DDE"/>
    <w:rsid w:val="00994F07"/>
    <w:rsid w:val="00995424"/>
    <w:rsid w:val="00995D6A"/>
    <w:rsid w:val="00996D0D"/>
    <w:rsid w:val="0099789B"/>
    <w:rsid w:val="009A0350"/>
    <w:rsid w:val="009A0DE2"/>
    <w:rsid w:val="009A0FD5"/>
    <w:rsid w:val="009A19AC"/>
    <w:rsid w:val="009A1BCF"/>
    <w:rsid w:val="009A23FA"/>
    <w:rsid w:val="009A25BD"/>
    <w:rsid w:val="009A27B9"/>
    <w:rsid w:val="009A2E8D"/>
    <w:rsid w:val="009A357B"/>
    <w:rsid w:val="009A369C"/>
    <w:rsid w:val="009A3987"/>
    <w:rsid w:val="009A4E55"/>
    <w:rsid w:val="009A5046"/>
    <w:rsid w:val="009A612D"/>
    <w:rsid w:val="009A7650"/>
    <w:rsid w:val="009A7DA0"/>
    <w:rsid w:val="009B0CBE"/>
    <w:rsid w:val="009B0E19"/>
    <w:rsid w:val="009B0F90"/>
    <w:rsid w:val="009B137F"/>
    <w:rsid w:val="009B142F"/>
    <w:rsid w:val="009B1B71"/>
    <w:rsid w:val="009B1C3D"/>
    <w:rsid w:val="009B2C35"/>
    <w:rsid w:val="009B2F86"/>
    <w:rsid w:val="009B3637"/>
    <w:rsid w:val="009B3F12"/>
    <w:rsid w:val="009B47C4"/>
    <w:rsid w:val="009B4C1E"/>
    <w:rsid w:val="009B5321"/>
    <w:rsid w:val="009B5957"/>
    <w:rsid w:val="009B66E9"/>
    <w:rsid w:val="009B6907"/>
    <w:rsid w:val="009B76B3"/>
    <w:rsid w:val="009B772D"/>
    <w:rsid w:val="009C05B1"/>
    <w:rsid w:val="009C08CF"/>
    <w:rsid w:val="009C1324"/>
    <w:rsid w:val="009C182A"/>
    <w:rsid w:val="009C1873"/>
    <w:rsid w:val="009C23E5"/>
    <w:rsid w:val="009C24A0"/>
    <w:rsid w:val="009C2B43"/>
    <w:rsid w:val="009C2DAC"/>
    <w:rsid w:val="009C3210"/>
    <w:rsid w:val="009C3CAB"/>
    <w:rsid w:val="009C3CAE"/>
    <w:rsid w:val="009C4E7F"/>
    <w:rsid w:val="009C5B26"/>
    <w:rsid w:val="009C6312"/>
    <w:rsid w:val="009C71C7"/>
    <w:rsid w:val="009D0C96"/>
    <w:rsid w:val="009D0E6A"/>
    <w:rsid w:val="009D1A20"/>
    <w:rsid w:val="009D25FC"/>
    <w:rsid w:val="009D29B8"/>
    <w:rsid w:val="009D4770"/>
    <w:rsid w:val="009D4BA1"/>
    <w:rsid w:val="009D5D04"/>
    <w:rsid w:val="009D5F0B"/>
    <w:rsid w:val="009D78E4"/>
    <w:rsid w:val="009D7F52"/>
    <w:rsid w:val="009E076C"/>
    <w:rsid w:val="009E0DD5"/>
    <w:rsid w:val="009E15FD"/>
    <w:rsid w:val="009E165A"/>
    <w:rsid w:val="009E20FD"/>
    <w:rsid w:val="009E251E"/>
    <w:rsid w:val="009E329A"/>
    <w:rsid w:val="009E37DB"/>
    <w:rsid w:val="009E42F5"/>
    <w:rsid w:val="009E60D8"/>
    <w:rsid w:val="009E6BE1"/>
    <w:rsid w:val="009E77D9"/>
    <w:rsid w:val="009F013E"/>
    <w:rsid w:val="009F0CA5"/>
    <w:rsid w:val="009F263D"/>
    <w:rsid w:val="009F33A7"/>
    <w:rsid w:val="009F383A"/>
    <w:rsid w:val="009F3BBA"/>
    <w:rsid w:val="009F4607"/>
    <w:rsid w:val="009F47D4"/>
    <w:rsid w:val="009F4AEE"/>
    <w:rsid w:val="009F4EEB"/>
    <w:rsid w:val="009F50B8"/>
    <w:rsid w:val="009F53DE"/>
    <w:rsid w:val="009F5D2A"/>
    <w:rsid w:val="009F5DA9"/>
    <w:rsid w:val="009F6DD0"/>
    <w:rsid w:val="009F739F"/>
    <w:rsid w:val="009F755F"/>
    <w:rsid w:val="00A00157"/>
    <w:rsid w:val="00A0230D"/>
    <w:rsid w:val="00A02FBD"/>
    <w:rsid w:val="00A0379A"/>
    <w:rsid w:val="00A0387E"/>
    <w:rsid w:val="00A03AAD"/>
    <w:rsid w:val="00A05110"/>
    <w:rsid w:val="00A053D1"/>
    <w:rsid w:val="00A05B17"/>
    <w:rsid w:val="00A07E77"/>
    <w:rsid w:val="00A1184F"/>
    <w:rsid w:val="00A118CF"/>
    <w:rsid w:val="00A12390"/>
    <w:rsid w:val="00A12EED"/>
    <w:rsid w:val="00A130E5"/>
    <w:rsid w:val="00A131E9"/>
    <w:rsid w:val="00A1324E"/>
    <w:rsid w:val="00A1331D"/>
    <w:rsid w:val="00A13949"/>
    <w:rsid w:val="00A1440D"/>
    <w:rsid w:val="00A14734"/>
    <w:rsid w:val="00A16368"/>
    <w:rsid w:val="00A200F2"/>
    <w:rsid w:val="00A206F0"/>
    <w:rsid w:val="00A2090A"/>
    <w:rsid w:val="00A20BB4"/>
    <w:rsid w:val="00A21B17"/>
    <w:rsid w:val="00A22569"/>
    <w:rsid w:val="00A23267"/>
    <w:rsid w:val="00A23643"/>
    <w:rsid w:val="00A23654"/>
    <w:rsid w:val="00A25035"/>
    <w:rsid w:val="00A256E9"/>
    <w:rsid w:val="00A25B94"/>
    <w:rsid w:val="00A26409"/>
    <w:rsid w:val="00A26A82"/>
    <w:rsid w:val="00A27744"/>
    <w:rsid w:val="00A30343"/>
    <w:rsid w:val="00A313A6"/>
    <w:rsid w:val="00A32337"/>
    <w:rsid w:val="00A338A4"/>
    <w:rsid w:val="00A338E5"/>
    <w:rsid w:val="00A34148"/>
    <w:rsid w:val="00A342D6"/>
    <w:rsid w:val="00A3436F"/>
    <w:rsid w:val="00A348D1"/>
    <w:rsid w:val="00A35429"/>
    <w:rsid w:val="00A35641"/>
    <w:rsid w:val="00A35B94"/>
    <w:rsid w:val="00A35E82"/>
    <w:rsid w:val="00A3626F"/>
    <w:rsid w:val="00A364D1"/>
    <w:rsid w:val="00A3694C"/>
    <w:rsid w:val="00A37364"/>
    <w:rsid w:val="00A37B7E"/>
    <w:rsid w:val="00A37E57"/>
    <w:rsid w:val="00A400A2"/>
    <w:rsid w:val="00A40A18"/>
    <w:rsid w:val="00A40A48"/>
    <w:rsid w:val="00A40F62"/>
    <w:rsid w:val="00A41C68"/>
    <w:rsid w:val="00A423A6"/>
    <w:rsid w:val="00A42EC9"/>
    <w:rsid w:val="00A431F5"/>
    <w:rsid w:val="00A439BE"/>
    <w:rsid w:val="00A44406"/>
    <w:rsid w:val="00A444A8"/>
    <w:rsid w:val="00A4486B"/>
    <w:rsid w:val="00A45062"/>
    <w:rsid w:val="00A45C08"/>
    <w:rsid w:val="00A45D2D"/>
    <w:rsid w:val="00A460FE"/>
    <w:rsid w:val="00A46797"/>
    <w:rsid w:val="00A50617"/>
    <w:rsid w:val="00A51172"/>
    <w:rsid w:val="00A520CD"/>
    <w:rsid w:val="00A52171"/>
    <w:rsid w:val="00A52658"/>
    <w:rsid w:val="00A5284C"/>
    <w:rsid w:val="00A52B68"/>
    <w:rsid w:val="00A53905"/>
    <w:rsid w:val="00A53A5B"/>
    <w:rsid w:val="00A55B22"/>
    <w:rsid w:val="00A577F7"/>
    <w:rsid w:val="00A6000E"/>
    <w:rsid w:val="00A60EE0"/>
    <w:rsid w:val="00A61653"/>
    <w:rsid w:val="00A62734"/>
    <w:rsid w:val="00A6284D"/>
    <w:rsid w:val="00A63040"/>
    <w:rsid w:val="00A63654"/>
    <w:rsid w:val="00A644A3"/>
    <w:rsid w:val="00A6503A"/>
    <w:rsid w:val="00A6566C"/>
    <w:rsid w:val="00A65709"/>
    <w:rsid w:val="00A65C03"/>
    <w:rsid w:val="00A66046"/>
    <w:rsid w:val="00A661C1"/>
    <w:rsid w:val="00A66E7D"/>
    <w:rsid w:val="00A6711A"/>
    <w:rsid w:val="00A67C3F"/>
    <w:rsid w:val="00A700D1"/>
    <w:rsid w:val="00A7062E"/>
    <w:rsid w:val="00A706B0"/>
    <w:rsid w:val="00A70DC7"/>
    <w:rsid w:val="00A70DFB"/>
    <w:rsid w:val="00A71769"/>
    <w:rsid w:val="00A71851"/>
    <w:rsid w:val="00A71BC7"/>
    <w:rsid w:val="00A723F5"/>
    <w:rsid w:val="00A72510"/>
    <w:rsid w:val="00A72F81"/>
    <w:rsid w:val="00A7382D"/>
    <w:rsid w:val="00A73DBB"/>
    <w:rsid w:val="00A747C4"/>
    <w:rsid w:val="00A74838"/>
    <w:rsid w:val="00A74C1E"/>
    <w:rsid w:val="00A74C40"/>
    <w:rsid w:val="00A751B1"/>
    <w:rsid w:val="00A761FB"/>
    <w:rsid w:val="00A764A0"/>
    <w:rsid w:val="00A76D28"/>
    <w:rsid w:val="00A76D60"/>
    <w:rsid w:val="00A775B2"/>
    <w:rsid w:val="00A77781"/>
    <w:rsid w:val="00A77918"/>
    <w:rsid w:val="00A77E41"/>
    <w:rsid w:val="00A80103"/>
    <w:rsid w:val="00A8065B"/>
    <w:rsid w:val="00A80DF6"/>
    <w:rsid w:val="00A81329"/>
    <w:rsid w:val="00A81665"/>
    <w:rsid w:val="00A81B0F"/>
    <w:rsid w:val="00A82666"/>
    <w:rsid w:val="00A82C80"/>
    <w:rsid w:val="00A82E9C"/>
    <w:rsid w:val="00A832A7"/>
    <w:rsid w:val="00A83739"/>
    <w:rsid w:val="00A83D41"/>
    <w:rsid w:val="00A83DBB"/>
    <w:rsid w:val="00A83EC0"/>
    <w:rsid w:val="00A842D4"/>
    <w:rsid w:val="00A8431D"/>
    <w:rsid w:val="00A84D3F"/>
    <w:rsid w:val="00A84E25"/>
    <w:rsid w:val="00A85F7A"/>
    <w:rsid w:val="00A865F2"/>
    <w:rsid w:val="00A869D3"/>
    <w:rsid w:val="00A86F04"/>
    <w:rsid w:val="00A87530"/>
    <w:rsid w:val="00A87998"/>
    <w:rsid w:val="00A9138F"/>
    <w:rsid w:val="00A915B1"/>
    <w:rsid w:val="00A91D24"/>
    <w:rsid w:val="00A91D54"/>
    <w:rsid w:val="00A91D75"/>
    <w:rsid w:val="00A93F8F"/>
    <w:rsid w:val="00A959AA"/>
    <w:rsid w:val="00A95ED5"/>
    <w:rsid w:val="00A96A63"/>
    <w:rsid w:val="00A96FAA"/>
    <w:rsid w:val="00A97223"/>
    <w:rsid w:val="00AA00A5"/>
    <w:rsid w:val="00AA08AE"/>
    <w:rsid w:val="00AA259D"/>
    <w:rsid w:val="00AA2A44"/>
    <w:rsid w:val="00AA2BEE"/>
    <w:rsid w:val="00AA2CAC"/>
    <w:rsid w:val="00AA3BBA"/>
    <w:rsid w:val="00AA3F0C"/>
    <w:rsid w:val="00AA4051"/>
    <w:rsid w:val="00AA41FD"/>
    <w:rsid w:val="00AA4DC4"/>
    <w:rsid w:val="00AA5338"/>
    <w:rsid w:val="00AA7D9D"/>
    <w:rsid w:val="00AA7DA3"/>
    <w:rsid w:val="00AB02CA"/>
    <w:rsid w:val="00AB0F3E"/>
    <w:rsid w:val="00AB104F"/>
    <w:rsid w:val="00AB1D83"/>
    <w:rsid w:val="00AB1E8B"/>
    <w:rsid w:val="00AB3502"/>
    <w:rsid w:val="00AB3918"/>
    <w:rsid w:val="00AB5090"/>
    <w:rsid w:val="00AB5541"/>
    <w:rsid w:val="00AB5BE6"/>
    <w:rsid w:val="00AB5FAA"/>
    <w:rsid w:val="00AB6D2D"/>
    <w:rsid w:val="00AB6FF1"/>
    <w:rsid w:val="00AC21B2"/>
    <w:rsid w:val="00AC2A00"/>
    <w:rsid w:val="00AC40B8"/>
    <w:rsid w:val="00AC4132"/>
    <w:rsid w:val="00AC464B"/>
    <w:rsid w:val="00AC675E"/>
    <w:rsid w:val="00AC67CF"/>
    <w:rsid w:val="00AC6979"/>
    <w:rsid w:val="00AC7CB9"/>
    <w:rsid w:val="00AD0FA9"/>
    <w:rsid w:val="00AD11A8"/>
    <w:rsid w:val="00AD1621"/>
    <w:rsid w:val="00AD1C4D"/>
    <w:rsid w:val="00AD2A5A"/>
    <w:rsid w:val="00AD380F"/>
    <w:rsid w:val="00AD40F0"/>
    <w:rsid w:val="00AD418A"/>
    <w:rsid w:val="00AD4D4A"/>
    <w:rsid w:val="00AD5309"/>
    <w:rsid w:val="00AD54AE"/>
    <w:rsid w:val="00AD54BA"/>
    <w:rsid w:val="00AD5987"/>
    <w:rsid w:val="00AD63DC"/>
    <w:rsid w:val="00AD6471"/>
    <w:rsid w:val="00AD66CF"/>
    <w:rsid w:val="00AD6CA9"/>
    <w:rsid w:val="00AD6EB3"/>
    <w:rsid w:val="00AD7483"/>
    <w:rsid w:val="00AD7C10"/>
    <w:rsid w:val="00AE0559"/>
    <w:rsid w:val="00AE1168"/>
    <w:rsid w:val="00AE18C8"/>
    <w:rsid w:val="00AE19BB"/>
    <w:rsid w:val="00AE1A81"/>
    <w:rsid w:val="00AE1D65"/>
    <w:rsid w:val="00AE2579"/>
    <w:rsid w:val="00AE3037"/>
    <w:rsid w:val="00AE452C"/>
    <w:rsid w:val="00AE46CD"/>
    <w:rsid w:val="00AE6E75"/>
    <w:rsid w:val="00AE7E44"/>
    <w:rsid w:val="00AF09EC"/>
    <w:rsid w:val="00AF0D90"/>
    <w:rsid w:val="00AF1764"/>
    <w:rsid w:val="00AF17A6"/>
    <w:rsid w:val="00AF3304"/>
    <w:rsid w:val="00AF3789"/>
    <w:rsid w:val="00AF421B"/>
    <w:rsid w:val="00AF4B10"/>
    <w:rsid w:val="00AF5553"/>
    <w:rsid w:val="00AF5BE7"/>
    <w:rsid w:val="00AF7515"/>
    <w:rsid w:val="00AF75F2"/>
    <w:rsid w:val="00B00C10"/>
    <w:rsid w:val="00B00CAB"/>
    <w:rsid w:val="00B02C29"/>
    <w:rsid w:val="00B02EA9"/>
    <w:rsid w:val="00B03DB3"/>
    <w:rsid w:val="00B0430B"/>
    <w:rsid w:val="00B04E43"/>
    <w:rsid w:val="00B05049"/>
    <w:rsid w:val="00B05C6E"/>
    <w:rsid w:val="00B05CCB"/>
    <w:rsid w:val="00B0608C"/>
    <w:rsid w:val="00B0745A"/>
    <w:rsid w:val="00B074BD"/>
    <w:rsid w:val="00B0759C"/>
    <w:rsid w:val="00B10605"/>
    <w:rsid w:val="00B10734"/>
    <w:rsid w:val="00B10DA3"/>
    <w:rsid w:val="00B11331"/>
    <w:rsid w:val="00B11ED3"/>
    <w:rsid w:val="00B1275D"/>
    <w:rsid w:val="00B13224"/>
    <w:rsid w:val="00B1434E"/>
    <w:rsid w:val="00B16325"/>
    <w:rsid w:val="00B167FD"/>
    <w:rsid w:val="00B172E7"/>
    <w:rsid w:val="00B21485"/>
    <w:rsid w:val="00B21AC5"/>
    <w:rsid w:val="00B2250F"/>
    <w:rsid w:val="00B22522"/>
    <w:rsid w:val="00B22C48"/>
    <w:rsid w:val="00B22D18"/>
    <w:rsid w:val="00B23841"/>
    <w:rsid w:val="00B255EE"/>
    <w:rsid w:val="00B25A3A"/>
    <w:rsid w:val="00B262CB"/>
    <w:rsid w:val="00B265F7"/>
    <w:rsid w:val="00B26C97"/>
    <w:rsid w:val="00B2706B"/>
    <w:rsid w:val="00B2773F"/>
    <w:rsid w:val="00B27C69"/>
    <w:rsid w:val="00B311BC"/>
    <w:rsid w:val="00B3183A"/>
    <w:rsid w:val="00B319BE"/>
    <w:rsid w:val="00B32D89"/>
    <w:rsid w:val="00B3338A"/>
    <w:rsid w:val="00B3384D"/>
    <w:rsid w:val="00B34319"/>
    <w:rsid w:val="00B35DE9"/>
    <w:rsid w:val="00B36CD9"/>
    <w:rsid w:val="00B3799A"/>
    <w:rsid w:val="00B37BDD"/>
    <w:rsid w:val="00B37BE7"/>
    <w:rsid w:val="00B37CF4"/>
    <w:rsid w:val="00B40BC7"/>
    <w:rsid w:val="00B41297"/>
    <w:rsid w:val="00B420D9"/>
    <w:rsid w:val="00B426A4"/>
    <w:rsid w:val="00B4273D"/>
    <w:rsid w:val="00B42FE7"/>
    <w:rsid w:val="00B4322F"/>
    <w:rsid w:val="00B4461A"/>
    <w:rsid w:val="00B44A1A"/>
    <w:rsid w:val="00B456CB"/>
    <w:rsid w:val="00B45ACE"/>
    <w:rsid w:val="00B52500"/>
    <w:rsid w:val="00B52C78"/>
    <w:rsid w:val="00B53644"/>
    <w:rsid w:val="00B53B19"/>
    <w:rsid w:val="00B53C19"/>
    <w:rsid w:val="00B54219"/>
    <w:rsid w:val="00B549B8"/>
    <w:rsid w:val="00B54C84"/>
    <w:rsid w:val="00B54CE7"/>
    <w:rsid w:val="00B5590C"/>
    <w:rsid w:val="00B559EA"/>
    <w:rsid w:val="00B55A9E"/>
    <w:rsid w:val="00B56BBA"/>
    <w:rsid w:val="00B56D5B"/>
    <w:rsid w:val="00B56FC9"/>
    <w:rsid w:val="00B5777D"/>
    <w:rsid w:val="00B57E9D"/>
    <w:rsid w:val="00B600EC"/>
    <w:rsid w:val="00B62038"/>
    <w:rsid w:val="00B625C6"/>
    <w:rsid w:val="00B62CFB"/>
    <w:rsid w:val="00B633EE"/>
    <w:rsid w:val="00B63434"/>
    <w:rsid w:val="00B6352E"/>
    <w:rsid w:val="00B639F2"/>
    <w:rsid w:val="00B6431C"/>
    <w:rsid w:val="00B645F9"/>
    <w:rsid w:val="00B6470C"/>
    <w:rsid w:val="00B65CF1"/>
    <w:rsid w:val="00B65D2D"/>
    <w:rsid w:val="00B6676B"/>
    <w:rsid w:val="00B669B7"/>
    <w:rsid w:val="00B70158"/>
    <w:rsid w:val="00B7064C"/>
    <w:rsid w:val="00B707EA"/>
    <w:rsid w:val="00B725E4"/>
    <w:rsid w:val="00B7334A"/>
    <w:rsid w:val="00B73C3F"/>
    <w:rsid w:val="00B74B64"/>
    <w:rsid w:val="00B75FB7"/>
    <w:rsid w:val="00B77514"/>
    <w:rsid w:val="00B776AD"/>
    <w:rsid w:val="00B77BC4"/>
    <w:rsid w:val="00B801F2"/>
    <w:rsid w:val="00B80524"/>
    <w:rsid w:val="00B80A03"/>
    <w:rsid w:val="00B80D79"/>
    <w:rsid w:val="00B81202"/>
    <w:rsid w:val="00B8256A"/>
    <w:rsid w:val="00B825DB"/>
    <w:rsid w:val="00B828AB"/>
    <w:rsid w:val="00B84899"/>
    <w:rsid w:val="00B84BAB"/>
    <w:rsid w:val="00B852FC"/>
    <w:rsid w:val="00B85309"/>
    <w:rsid w:val="00B86200"/>
    <w:rsid w:val="00B8653D"/>
    <w:rsid w:val="00B875C7"/>
    <w:rsid w:val="00B87F16"/>
    <w:rsid w:val="00B89F18"/>
    <w:rsid w:val="00B908EE"/>
    <w:rsid w:val="00B9095F"/>
    <w:rsid w:val="00B90E7B"/>
    <w:rsid w:val="00B91120"/>
    <w:rsid w:val="00B911A0"/>
    <w:rsid w:val="00B91ABD"/>
    <w:rsid w:val="00B9201B"/>
    <w:rsid w:val="00B932BE"/>
    <w:rsid w:val="00B9444E"/>
    <w:rsid w:val="00B955AE"/>
    <w:rsid w:val="00B962E0"/>
    <w:rsid w:val="00B9697C"/>
    <w:rsid w:val="00B96FF2"/>
    <w:rsid w:val="00B97D8E"/>
    <w:rsid w:val="00BA1385"/>
    <w:rsid w:val="00BA199B"/>
    <w:rsid w:val="00BA1F8B"/>
    <w:rsid w:val="00BA2A5C"/>
    <w:rsid w:val="00BA2E65"/>
    <w:rsid w:val="00BA3743"/>
    <w:rsid w:val="00BA3CF9"/>
    <w:rsid w:val="00BA443A"/>
    <w:rsid w:val="00BA5C53"/>
    <w:rsid w:val="00BA5D08"/>
    <w:rsid w:val="00BA6397"/>
    <w:rsid w:val="00BA66DF"/>
    <w:rsid w:val="00BA7CE1"/>
    <w:rsid w:val="00BA7F4E"/>
    <w:rsid w:val="00BB016D"/>
    <w:rsid w:val="00BB0586"/>
    <w:rsid w:val="00BB10CE"/>
    <w:rsid w:val="00BB1A8E"/>
    <w:rsid w:val="00BB1C21"/>
    <w:rsid w:val="00BB22F8"/>
    <w:rsid w:val="00BB2326"/>
    <w:rsid w:val="00BB2C7B"/>
    <w:rsid w:val="00BB359D"/>
    <w:rsid w:val="00BB367A"/>
    <w:rsid w:val="00BB380D"/>
    <w:rsid w:val="00BB3945"/>
    <w:rsid w:val="00BB3EFE"/>
    <w:rsid w:val="00BB4396"/>
    <w:rsid w:val="00BB4B5F"/>
    <w:rsid w:val="00BB5170"/>
    <w:rsid w:val="00BB525F"/>
    <w:rsid w:val="00BB52E7"/>
    <w:rsid w:val="00BB5B0F"/>
    <w:rsid w:val="00BB6DF7"/>
    <w:rsid w:val="00BB6E2D"/>
    <w:rsid w:val="00BB794C"/>
    <w:rsid w:val="00BB798F"/>
    <w:rsid w:val="00BC045C"/>
    <w:rsid w:val="00BC09FD"/>
    <w:rsid w:val="00BC210A"/>
    <w:rsid w:val="00BC2836"/>
    <w:rsid w:val="00BC2983"/>
    <w:rsid w:val="00BC2AAC"/>
    <w:rsid w:val="00BC3590"/>
    <w:rsid w:val="00BC3A60"/>
    <w:rsid w:val="00BC4265"/>
    <w:rsid w:val="00BC4AE0"/>
    <w:rsid w:val="00BC5050"/>
    <w:rsid w:val="00BC5328"/>
    <w:rsid w:val="00BC53C7"/>
    <w:rsid w:val="00BC5808"/>
    <w:rsid w:val="00BC5C79"/>
    <w:rsid w:val="00BC687B"/>
    <w:rsid w:val="00BD0C4C"/>
    <w:rsid w:val="00BD0EF4"/>
    <w:rsid w:val="00BD2C56"/>
    <w:rsid w:val="00BD3D80"/>
    <w:rsid w:val="00BD451A"/>
    <w:rsid w:val="00BD46BB"/>
    <w:rsid w:val="00BD47D0"/>
    <w:rsid w:val="00BD5B6A"/>
    <w:rsid w:val="00BD6E82"/>
    <w:rsid w:val="00BD6F29"/>
    <w:rsid w:val="00BE01D7"/>
    <w:rsid w:val="00BE07F4"/>
    <w:rsid w:val="00BE0EC3"/>
    <w:rsid w:val="00BE14D1"/>
    <w:rsid w:val="00BE15FA"/>
    <w:rsid w:val="00BE175A"/>
    <w:rsid w:val="00BE1D95"/>
    <w:rsid w:val="00BE2E2E"/>
    <w:rsid w:val="00BE3072"/>
    <w:rsid w:val="00BE3ADC"/>
    <w:rsid w:val="00BE3CBB"/>
    <w:rsid w:val="00BE4819"/>
    <w:rsid w:val="00BE53D8"/>
    <w:rsid w:val="00BE5B86"/>
    <w:rsid w:val="00BE609B"/>
    <w:rsid w:val="00BE61A8"/>
    <w:rsid w:val="00BE6817"/>
    <w:rsid w:val="00BF1282"/>
    <w:rsid w:val="00BF2449"/>
    <w:rsid w:val="00BF25DB"/>
    <w:rsid w:val="00BF2788"/>
    <w:rsid w:val="00BF27D4"/>
    <w:rsid w:val="00BF3105"/>
    <w:rsid w:val="00BF361F"/>
    <w:rsid w:val="00BF435E"/>
    <w:rsid w:val="00BF47EB"/>
    <w:rsid w:val="00BF48F8"/>
    <w:rsid w:val="00BF4B4D"/>
    <w:rsid w:val="00BF57B2"/>
    <w:rsid w:val="00BF623B"/>
    <w:rsid w:val="00BF639F"/>
    <w:rsid w:val="00BF67EC"/>
    <w:rsid w:val="00BF76FE"/>
    <w:rsid w:val="00BF78C0"/>
    <w:rsid w:val="00BF7F6E"/>
    <w:rsid w:val="00C01240"/>
    <w:rsid w:val="00C01581"/>
    <w:rsid w:val="00C01F7B"/>
    <w:rsid w:val="00C02342"/>
    <w:rsid w:val="00C02884"/>
    <w:rsid w:val="00C02F18"/>
    <w:rsid w:val="00C0347D"/>
    <w:rsid w:val="00C04040"/>
    <w:rsid w:val="00C04E57"/>
    <w:rsid w:val="00C0573E"/>
    <w:rsid w:val="00C072B8"/>
    <w:rsid w:val="00C076C1"/>
    <w:rsid w:val="00C100E1"/>
    <w:rsid w:val="00C10C2F"/>
    <w:rsid w:val="00C1163F"/>
    <w:rsid w:val="00C12050"/>
    <w:rsid w:val="00C1264D"/>
    <w:rsid w:val="00C154D6"/>
    <w:rsid w:val="00C15A39"/>
    <w:rsid w:val="00C15CB4"/>
    <w:rsid w:val="00C16358"/>
    <w:rsid w:val="00C16DD7"/>
    <w:rsid w:val="00C16F93"/>
    <w:rsid w:val="00C202CD"/>
    <w:rsid w:val="00C208C0"/>
    <w:rsid w:val="00C20DAA"/>
    <w:rsid w:val="00C219AC"/>
    <w:rsid w:val="00C21A42"/>
    <w:rsid w:val="00C21A94"/>
    <w:rsid w:val="00C22CAB"/>
    <w:rsid w:val="00C25577"/>
    <w:rsid w:val="00C2616C"/>
    <w:rsid w:val="00C26EE9"/>
    <w:rsid w:val="00C27080"/>
    <w:rsid w:val="00C2781B"/>
    <w:rsid w:val="00C27CD1"/>
    <w:rsid w:val="00C314FD"/>
    <w:rsid w:val="00C32793"/>
    <w:rsid w:val="00C3317A"/>
    <w:rsid w:val="00C332C4"/>
    <w:rsid w:val="00C34314"/>
    <w:rsid w:val="00C345D8"/>
    <w:rsid w:val="00C34E59"/>
    <w:rsid w:val="00C35076"/>
    <w:rsid w:val="00C35493"/>
    <w:rsid w:val="00C35757"/>
    <w:rsid w:val="00C35CE6"/>
    <w:rsid w:val="00C3608A"/>
    <w:rsid w:val="00C3679E"/>
    <w:rsid w:val="00C3695E"/>
    <w:rsid w:val="00C37211"/>
    <w:rsid w:val="00C3798A"/>
    <w:rsid w:val="00C37E76"/>
    <w:rsid w:val="00C3B199"/>
    <w:rsid w:val="00C40AA5"/>
    <w:rsid w:val="00C411B5"/>
    <w:rsid w:val="00C413D0"/>
    <w:rsid w:val="00C41501"/>
    <w:rsid w:val="00C41C59"/>
    <w:rsid w:val="00C42EB6"/>
    <w:rsid w:val="00C43979"/>
    <w:rsid w:val="00C43F88"/>
    <w:rsid w:val="00C446FF"/>
    <w:rsid w:val="00C4486C"/>
    <w:rsid w:val="00C45CC6"/>
    <w:rsid w:val="00C46AF7"/>
    <w:rsid w:val="00C47EED"/>
    <w:rsid w:val="00C5024F"/>
    <w:rsid w:val="00C502EF"/>
    <w:rsid w:val="00C5076C"/>
    <w:rsid w:val="00C51539"/>
    <w:rsid w:val="00C51B48"/>
    <w:rsid w:val="00C52A25"/>
    <w:rsid w:val="00C53A4D"/>
    <w:rsid w:val="00C53E5E"/>
    <w:rsid w:val="00C547DF"/>
    <w:rsid w:val="00C547F5"/>
    <w:rsid w:val="00C54D17"/>
    <w:rsid w:val="00C54D9D"/>
    <w:rsid w:val="00C55430"/>
    <w:rsid w:val="00C55FB7"/>
    <w:rsid w:val="00C565D2"/>
    <w:rsid w:val="00C56BAC"/>
    <w:rsid w:val="00C571D9"/>
    <w:rsid w:val="00C57392"/>
    <w:rsid w:val="00C57B79"/>
    <w:rsid w:val="00C600D8"/>
    <w:rsid w:val="00C60575"/>
    <w:rsid w:val="00C613ED"/>
    <w:rsid w:val="00C61A78"/>
    <w:rsid w:val="00C6286B"/>
    <w:rsid w:val="00C6333A"/>
    <w:rsid w:val="00C65424"/>
    <w:rsid w:val="00C65AD4"/>
    <w:rsid w:val="00C66BAF"/>
    <w:rsid w:val="00C67003"/>
    <w:rsid w:val="00C671BC"/>
    <w:rsid w:val="00C6785C"/>
    <w:rsid w:val="00C67DD3"/>
    <w:rsid w:val="00C731AD"/>
    <w:rsid w:val="00C7431A"/>
    <w:rsid w:val="00C7451A"/>
    <w:rsid w:val="00C74B86"/>
    <w:rsid w:val="00C74E23"/>
    <w:rsid w:val="00C751AA"/>
    <w:rsid w:val="00C75631"/>
    <w:rsid w:val="00C7694D"/>
    <w:rsid w:val="00C8123D"/>
    <w:rsid w:val="00C823A9"/>
    <w:rsid w:val="00C825EA"/>
    <w:rsid w:val="00C833E4"/>
    <w:rsid w:val="00C83E40"/>
    <w:rsid w:val="00C85F16"/>
    <w:rsid w:val="00C8679F"/>
    <w:rsid w:val="00C91341"/>
    <w:rsid w:val="00C91E40"/>
    <w:rsid w:val="00C92F1C"/>
    <w:rsid w:val="00C92F78"/>
    <w:rsid w:val="00C93C83"/>
    <w:rsid w:val="00C94601"/>
    <w:rsid w:val="00C94A16"/>
    <w:rsid w:val="00C95557"/>
    <w:rsid w:val="00C955D2"/>
    <w:rsid w:val="00C95E03"/>
    <w:rsid w:val="00C96E4B"/>
    <w:rsid w:val="00C97388"/>
    <w:rsid w:val="00CA023E"/>
    <w:rsid w:val="00CA06F3"/>
    <w:rsid w:val="00CA19B7"/>
    <w:rsid w:val="00CA245D"/>
    <w:rsid w:val="00CA24F4"/>
    <w:rsid w:val="00CA3332"/>
    <w:rsid w:val="00CA371A"/>
    <w:rsid w:val="00CA40DE"/>
    <w:rsid w:val="00CA4C50"/>
    <w:rsid w:val="00CA61E4"/>
    <w:rsid w:val="00CA6CDE"/>
    <w:rsid w:val="00CA7B92"/>
    <w:rsid w:val="00CA7F42"/>
    <w:rsid w:val="00CB03BB"/>
    <w:rsid w:val="00CB0E70"/>
    <w:rsid w:val="00CB1034"/>
    <w:rsid w:val="00CB180D"/>
    <w:rsid w:val="00CB28C2"/>
    <w:rsid w:val="00CB3A18"/>
    <w:rsid w:val="00CB3BDC"/>
    <w:rsid w:val="00CB4350"/>
    <w:rsid w:val="00CB43A1"/>
    <w:rsid w:val="00CB45EB"/>
    <w:rsid w:val="00CB4C1E"/>
    <w:rsid w:val="00CB5781"/>
    <w:rsid w:val="00CB5B34"/>
    <w:rsid w:val="00CB626C"/>
    <w:rsid w:val="00CB6CC4"/>
    <w:rsid w:val="00CB78A0"/>
    <w:rsid w:val="00CB7C63"/>
    <w:rsid w:val="00CC0D68"/>
    <w:rsid w:val="00CC0D83"/>
    <w:rsid w:val="00CC11EA"/>
    <w:rsid w:val="00CC1317"/>
    <w:rsid w:val="00CC3ED4"/>
    <w:rsid w:val="00CC552C"/>
    <w:rsid w:val="00CC5684"/>
    <w:rsid w:val="00CC5933"/>
    <w:rsid w:val="00CC67A2"/>
    <w:rsid w:val="00CC7021"/>
    <w:rsid w:val="00CC76D7"/>
    <w:rsid w:val="00CD18CF"/>
    <w:rsid w:val="00CD1EEE"/>
    <w:rsid w:val="00CD2F06"/>
    <w:rsid w:val="00CD33B3"/>
    <w:rsid w:val="00CD398E"/>
    <w:rsid w:val="00CD54BC"/>
    <w:rsid w:val="00CD55EC"/>
    <w:rsid w:val="00CD68CB"/>
    <w:rsid w:val="00CD6B4C"/>
    <w:rsid w:val="00CD73DA"/>
    <w:rsid w:val="00CD7F73"/>
    <w:rsid w:val="00CE0810"/>
    <w:rsid w:val="00CE0E84"/>
    <w:rsid w:val="00CE2D2D"/>
    <w:rsid w:val="00CE35B0"/>
    <w:rsid w:val="00CE3878"/>
    <w:rsid w:val="00CE3E3B"/>
    <w:rsid w:val="00CE3F44"/>
    <w:rsid w:val="00CE48AB"/>
    <w:rsid w:val="00CE6083"/>
    <w:rsid w:val="00CE6319"/>
    <w:rsid w:val="00CE636C"/>
    <w:rsid w:val="00CE741C"/>
    <w:rsid w:val="00CF200D"/>
    <w:rsid w:val="00CF3232"/>
    <w:rsid w:val="00CF32E9"/>
    <w:rsid w:val="00CF3690"/>
    <w:rsid w:val="00CF3735"/>
    <w:rsid w:val="00CF387F"/>
    <w:rsid w:val="00CF4DB2"/>
    <w:rsid w:val="00CF50C3"/>
    <w:rsid w:val="00CF5DEB"/>
    <w:rsid w:val="00CF6C07"/>
    <w:rsid w:val="00CF7A1E"/>
    <w:rsid w:val="00CF7B9E"/>
    <w:rsid w:val="00D000D2"/>
    <w:rsid w:val="00D00506"/>
    <w:rsid w:val="00D00FFC"/>
    <w:rsid w:val="00D01C53"/>
    <w:rsid w:val="00D0242B"/>
    <w:rsid w:val="00D0377E"/>
    <w:rsid w:val="00D03F72"/>
    <w:rsid w:val="00D04289"/>
    <w:rsid w:val="00D04C8F"/>
    <w:rsid w:val="00D0683F"/>
    <w:rsid w:val="00D06C85"/>
    <w:rsid w:val="00D0711C"/>
    <w:rsid w:val="00D07D9E"/>
    <w:rsid w:val="00D10771"/>
    <w:rsid w:val="00D11465"/>
    <w:rsid w:val="00D11DA2"/>
    <w:rsid w:val="00D12567"/>
    <w:rsid w:val="00D12BDE"/>
    <w:rsid w:val="00D149A4"/>
    <w:rsid w:val="00D15025"/>
    <w:rsid w:val="00D15077"/>
    <w:rsid w:val="00D154A3"/>
    <w:rsid w:val="00D16264"/>
    <w:rsid w:val="00D16334"/>
    <w:rsid w:val="00D172C9"/>
    <w:rsid w:val="00D20351"/>
    <w:rsid w:val="00D2178C"/>
    <w:rsid w:val="00D21C64"/>
    <w:rsid w:val="00D21DE1"/>
    <w:rsid w:val="00D221EB"/>
    <w:rsid w:val="00D2239F"/>
    <w:rsid w:val="00D229A5"/>
    <w:rsid w:val="00D229DB"/>
    <w:rsid w:val="00D22BB4"/>
    <w:rsid w:val="00D23A82"/>
    <w:rsid w:val="00D24BE6"/>
    <w:rsid w:val="00D24EE7"/>
    <w:rsid w:val="00D2572D"/>
    <w:rsid w:val="00D26023"/>
    <w:rsid w:val="00D26B8B"/>
    <w:rsid w:val="00D26D6D"/>
    <w:rsid w:val="00D305B3"/>
    <w:rsid w:val="00D3081A"/>
    <w:rsid w:val="00D30D06"/>
    <w:rsid w:val="00D31719"/>
    <w:rsid w:val="00D32B76"/>
    <w:rsid w:val="00D33037"/>
    <w:rsid w:val="00D330B1"/>
    <w:rsid w:val="00D331AE"/>
    <w:rsid w:val="00D334FC"/>
    <w:rsid w:val="00D336EC"/>
    <w:rsid w:val="00D33937"/>
    <w:rsid w:val="00D33EA6"/>
    <w:rsid w:val="00D34709"/>
    <w:rsid w:val="00D34C25"/>
    <w:rsid w:val="00D356D7"/>
    <w:rsid w:val="00D35990"/>
    <w:rsid w:val="00D365E6"/>
    <w:rsid w:val="00D370B2"/>
    <w:rsid w:val="00D418BF"/>
    <w:rsid w:val="00D419EF"/>
    <w:rsid w:val="00D41E2B"/>
    <w:rsid w:val="00D42E8E"/>
    <w:rsid w:val="00D43D9F"/>
    <w:rsid w:val="00D43FAE"/>
    <w:rsid w:val="00D440EE"/>
    <w:rsid w:val="00D46190"/>
    <w:rsid w:val="00D46406"/>
    <w:rsid w:val="00D469F8"/>
    <w:rsid w:val="00D47E6A"/>
    <w:rsid w:val="00D50D54"/>
    <w:rsid w:val="00D519F6"/>
    <w:rsid w:val="00D522CB"/>
    <w:rsid w:val="00D52801"/>
    <w:rsid w:val="00D528C2"/>
    <w:rsid w:val="00D5432C"/>
    <w:rsid w:val="00D543A9"/>
    <w:rsid w:val="00D550FC"/>
    <w:rsid w:val="00D55198"/>
    <w:rsid w:val="00D552E1"/>
    <w:rsid w:val="00D571FB"/>
    <w:rsid w:val="00D572B3"/>
    <w:rsid w:val="00D578FA"/>
    <w:rsid w:val="00D60411"/>
    <w:rsid w:val="00D606B2"/>
    <w:rsid w:val="00D61561"/>
    <w:rsid w:val="00D61D67"/>
    <w:rsid w:val="00D62458"/>
    <w:rsid w:val="00D638E6"/>
    <w:rsid w:val="00D64345"/>
    <w:rsid w:val="00D64354"/>
    <w:rsid w:val="00D647E3"/>
    <w:rsid w:val="00D656A4"/>
    <w:rsid w:val="00D6728E"/>
    <w:rsid w:val="00D67797"/>
    <w:rsid w:val="00D729E8"/>
    <w:rsid w:val="00D72B04"/>
    <w:rsid w:val="00D74174"/>
    <w:rsid w:val="00D750AF"/>
    <w:rsid w:val="00D775E5"/>
    <w:rsid w:val="00D77F46"/>
    <w:rsid w:val="00D808DB"/>
    <w:rsid w:val="00D80C18"/>
    <w:rsid w:val="00D81419"/>
    <w:rsid w:val="00D81E3E"/>
    <w:rsid w:val="00D8228A"/>
    <w:rsid w:val="00D82382"/>
    <w:rsid w:val="00D823DE"/>
    <w:rsid w:val="00D825AB"/>
    <w:rsid w:val="00D82F55"/>
    <w:rsid w:val="00D841A3"/>
    <w:rsid w:val="00D84FAF"/>
    <w:rsid w:val="00D854B7"/>
    <w:rsid w:val="00D86DB4"/>
    <w:rsid w:val="00D87DBB"/>
    <w:rsid w:val="00D91494"/>
    <w:rsid w:val="00D91FCD"/>
    <w:rsid w:val="00D92BD9"/>
    <w:rsid w:val="00D93141"/>
    <w:rsid w:val="00D932F2"/>
    <w:rsid w:val="00D93882"/>
    <w:rsid w:val="00D93EF8"/>
    <w:rsid w:val="00D94688"/>
    <w:rsid w:val="00D95B1E"/>
    <w:rsid w:val="00D97189"/>
    <w:rsid w:val="00D97479"/>
    <w:rsid w:val="00D977AE"/>
    <w:rsid w:val="00DA0041"/>
    <w:rsid w:val="00DA10B5"/>
    <w:rsid w:val="00DA12F1"/>
    <w:rsid w:val="00DA1840"/>
    <w:rsid w:val="00DA1D05"/>
    <w:rsid w:val="00DA2175"/>
    <w:rsid w:val="00DA2992"/>
    <w:rsid w:val="00DA29D5"/>
    <w:rsid w:val="00DA33CD"/>
    <w:rsid w:val="00DA4A28"/>
    <w:rsid w:val="00DA5808"/>
    <w:rsid w:val="00DA5C1E"/>
    <w:rsid w:val="00DA6FFC"/>
    <w:rsid w:val="00DA7788"/>
    <w:rsid w:val="00DA7791"/>
    <w:rsid w:val="00DB1F0C"/>
    <w:rsid w:val="00DB231E"/>
    <w:rsid w:val="00DB23DA"/>
    <w:rsid w:val="00DB26F7"/>
    <w:rsid w:val="00DB3883"/>
    <w:rsid w:val="00DB3BB7"/>
    <w:rsid w:val="00DB3E11"/>
    <w:rsid w:val="00DB4521"/>
    <w:rsid w:val="00DB4DEB"/>
    <w:rsid w:val="00DB4F92"/>
    <w:rsid w:val="00DB4FB9"/>
    <w:rsid w:val="00DB5783"/>
    <w:rsid w:val="00DB57C5"/>
    <w:rsid w:val="00DB63F7"/>
    <w:rsid w:val="00DB66C3"/>
    <w:rsid w:val="00DB7866"/>
    <w:rsid w:val="00DB7F31"/>
    <w:rsid w:val="00DB7FEE"/>
    <w:rsid w:val="00DC0F10"/>
    <w:rsid w:val="00DC1EDF"/>
    <w:rsid w:val="00DC248C"/>
    <w:rsid w:val="00DC32EF"/>
    <w:rsid w:val="00DC351F"/>
    <w:rsid w:val="00DC4011"/>
    <w:rsid w:val="00DC51D1"/>
    <w:rsid w:val="00DC5251"/>
    <w:rsid w:val="00DC6E36"/>
    <w:rsid w:val="00DD0454"/>
    <w:rsid w:val="00DD0738"/>
    <w:rsid w:val="00DD142E"/>
    <w:rsid w:val="00DD18B6"/>
    <w:rsid w:val="00DD1BA6"/>
    <w:rsid w:val="00DD2E84"/>
    <w:rsid w:val="00DD447B"/>
    <w:rsid w:val="00DD45A1"/>
    <w:rsid w:val="00DD4AB2"/>
    <w:rsid w:val="00DD5BE1"/>
    <w:rsid w:val="00DD6E15"/>
    <w:rsid w:val="00DD731A"/>
    <w:rsid w:val="00DE03CC"/>
    <w:rsid w:val="00DE04B3"/>
    <w:rsid w:val="00DE0883"/>
    <w:rsid w:val="00DE12C9"/>
    <w:rsid w:val="00DE1914"/>
    <w:rsid w:val="00DE1D92"/>
    <w:rsid w:val="00DE1E21"/>
    <w:rsid w:val="00DE2DF9"/>
    <w:rsid w:val="00DE4B38"/>
    <w:rsid w:val="00DE5A5D"/>
    <w:rsid w:val="00DE6BFF"/>
    <w:rsid w:val="00DE6EE3"/>
    <w:rsid w:val="00DF081A"/>
    <w:rsid w:val="00DF1A5D"/>
    <w:rsid w:val="00DF2063"/>
    <w:rsid w:val="00DF3057"/>
    <w:rsid w:val="00DF3809"/>
    <w:rsid w:val="00DF3AC4"/>
    <w:rsid w:val="00DF48CF"/>
    <w:rsid w:val="00DF5C5F"/>
    <w:rsid w:val="00DF603D"/>
    <w:rsid w:val="00DF794F"/>
    <w:rsid w:val="00E00DD1"/>
    <w:rsid w:val="00E01689"/>
    <w:rsid w:val="00E033E3"/>
    <w:rsid w:val="00E04008"/>
    <w:rsid w:val="00E05F81"/>
    <w:rsid w:val="00E06316"/>
    <w:rsid w:val="00E0672D"/>
    <w:rsid w:val="00E06C87"/>
    <w:rsid w:val="00E0714A"/>
    <w:rsid w:val="00E07694"/>
    <w:rsid w:val="00E07A32"/>
    <w:rsid w:val="00E07D72"/>
    <w:rsid w:val="00E07F32"/>
    <w:rsid w:val="00E123DF"/>
    <w:rsid w:val="00E12DB9"/>
    <w:rsid w:val="00E13297"/>
    <w:rsid w:val="00E14049"/>
    <w:rsid w:val="00E15451"/>
    <w:rsid w:val="00E154EB"/>
    <w:rsid w:val="00E15733"/>
    <w:rsid w:val="00E16269"/>
    <w:rsid w:val="00E17D1F"/>
    <w:rsid w:val="00E17DF0"/>
    <w:rsid w:val="00E20EAA"/>
    <w:rsid w:val="00E22538"/>
    <w:rsid w:val="00E2271D"/>
    <w:rsid w:val="00E22A53"/>
    <w:rsid w:val="00E22DD0"/>
    <w:rsid w:val="00E2320B"/>
    <w:rsid w:val="00E2352E"/>
    <w:rsid w:val="00E244EC"/>
    <w:rsid w:val="00E24C29"/>
    <w:rsid w:val="00E24F22"/>
    <w:rsid w:val="00E26B75"/>
    <w:rsid w:val="00E27A7F"/>
    <w:rsid w:val="00E3054E"/>
    <w:rsid w:val="00E30984"/>
    <w:rsid w:val="00E31379"/>
    <w:rsid w:val="00E32CD5"/>
    <w:rsid w:val="00E339AB"/>
    <w:rsid w:val="00E340BE"/>
    <w:rsid w:val="00E34B43"/>
    <w:rsid w:val="00E34C7B"/>
    <w:rsid w:val="00E35C04"/>
    <w:rsid w:val="00E35EB6"/>
    <w:rsid w:val="00E35F1E"/>
    <w:rsid w:val="00E362DC"/>
    <w:rsid w:val="00E3641E"/>
    <w:rsid w:val="00E36EF8"/>
    <w:rsid w:val="00E37035"/>
    <w:rsid w:val="00E37389"/>
    <w:rsid w:val="00E37BEF"/>
    <w:rsid w:val="00E37C18"/>
    <w:rsid w:val="00E40246"/>
    <w:rsid w:val="00E40387"/>
    <w:rsid w:val="00E4061A"/>
    <w:rsid w:val="00E42A49"/>
    <w:rsid w:val="00E42FC0"/>
    <w:rsid w:val="00E431FB"/>
    <w:rsid w:val="00E43B3D"/>
    <w:rsid w:val="00E43D86"/>
    <w:rsid w:val="00E4440E"/>
    <w:rsid w:val="00E44546"/>
    <w:rsid w:val="00E44633"/>
    <w:rsid w:val="00E44BC5"/>
    <w:rsid w:val="00E4548E"/>
    <w:rsid w:val="00E45D32"/>
    <w:rsid w:val="00E46D6C"/>
    <w:rsid w:val="00E471EC"/>
    <w:rsid w:val="00E477FA"/>
    <w:rsid w:val="00E4791E"/>
    <w:rsid w:val="00E47DC2"/>
    <w:rsid w:val="00E500F4"/>
    <w:rsid w:val="00E50554"/>
    <w:rsid w:val="00E50B20"/>
    <w:rsid w:val="00E51746"/>
    <w:rsid w:val="00E5175F"/>
    <w:rsid w:val="00E523FA"/>
    <w:rsid w:val="00E5262D"/>
    <w:rsid w:val="00E539CF"/>
    <w:rsid w:val="00E53EBF"/>
    <w:rsid w:val="00E542FF"/>
    <w:rsid w:val="00E5493E"/>
    <w:rsid w:val="00E561FD"/>
    <w:rsid w:val="00E56A61"/>
    <w:rsid w:val="00E57BAC"/>
    <w:rsid w:val="00E60731"/>
    <w:rsid w:val="00E60EBA"/>
    <w:rsid w:val="00E617F6"/>
    <w:rsid w:val="00E6271C"/>
    <w:rsid w:val="00E628E8"/>
    <w:rsid w:val="00E63BA0"/>
    <w:rsid w:val="00E63C3A"/>
    <w:rsid w:val="00E64330"/>
    <w:rsid w:val="00E644E0"/>
    <w:rsid w:val="00E6468F"/>
    <w:rsid w:val="00E64C98"/>
    <w:rsid w:val="00E65167"/>
    <w:rsid w:val="00E65749"/>
    <w:rsid w:val="00E665DA"/>
    <w:rsid w:val="00E66900"/>
    <w:rsid w:val="00E673D7"/>
    <w:rsid w:val="00E708A8"/>
    <w:rsid w:val="00E70AE4"/>
    <w:rsid w:val="00E71D63"/>
    <w:rsid w:val="00E72467"/>
    <w:rsid w:val="00E729D5"/>
    <w:rsid w:val="00E72A3C"/>
    <w:rsid w:val="00E72A45"/>
    <w:rsid w:val="00E73516"/>
    <w:rsid w:val="00E739CA"/>
    <w:rsid w:val="00E73E5D"/>
    <w:rsid w:val="00E7510C"/>
    <w:rsid w:val="00E758F9"/>
    <w:rsid w:val="00E75B67"/>
    <w:rsid w:val="00E76291"/>
    <w:rsid w:val="00E76752"/>
    <w:rsid w:val="00E77BF1"/>
    <w:rsid w:val="00E801FC"/>
    <w:rsid w:val="00E8063F"/>
    <w:rsid w:val="00E80A31"/>
    <w:rsid w:val="00E80A91"/>
    <w:rsid w:val="00E80D3D"/>
    <w:rsid w:val="00E81AA4"/>
    <w:rsid w:val="00E81BAC"/>
    <w:rsid w:val="00E82F33"/>
    <w:rsid w:val="00E83A6C"/>
    <w:rsid w:val="00E83EAE"/>
    <w:rsid w:val="00E83F23"/>
    <w:rsid w:val="00E84AC1"/>
    <w:rsid w:val="00E85FA5"/>
    <w:rsid w:val="00E86A66"/>
    <w:rsid w:val="00E8702E"/>
    <w:rsid w:val="00E8719F"/>
    <w:rsid w:val="00E87551"/>
    <w:rsid w:val="00E877EF"/>
    <w:rsid w:val="00E900B9"/>
    <w:rsid w:val="00E90741"/>
    <w:rsid w:val="00E91723"/>
    <w:rsid w:val="00E91D08"/>
    <w:rsid w:val="00E92B31"/>
    <w:rsid w:val="00E932FC"/>
    <w:rsid w:val="00E9383A"/>
    <w:rsid w:val="00E94543"/>
    <w:rsid w:val="00E951F3"/>
    <w:rsid w:val="00E959E4"/>
    <w:rsid w:val="00E95AE5"/>
    <w:rsid w:val="00E97A0D"/>
    <w:rsid w:val="00E97EA5"/>
    <w:rsid w:val="00EA00C7"/>
    <w:rsid w:val="00EA0FA8"/>
    <w:rsid w:val="00EA14C2"/>
    <w:rsid w:val="00EA1665"/>
    <w:rsid w:val="00EA1DEF"/>
    <w:rsid w:val="00EA2046"/>
    <w:rsid w:val="00EA3219"/>
    <w:rsid w:val="00EA3471"/>
    <w:rsid w:val="00EA3B86"/>
    <w:rsid w:val="00EA3D04"/>
    <w:rsid w:val="00EA3F1B"/>
    <w:rsid w:val="00EA3F6C"/>
    <w:rsid w:val="00EA4F10"/>
    <w:rsid w:val="00EA539C"/>
    <w:rsid w:val="00EA59B0"/>
    <w:rsid w:val="00EA6BEC"/>
    <w:rsid w:val="00EB0708"/>
    <w:rsid w:val="00EB0F28"/>
    <w:rsid w:val="00EB1168"/>
    <w:rsid w:val="00EB1519"/>
    <w:rsid w:val="00EB1B3F"/>
    <w:rsid w:val="00EB2872"/>
    <w:rsid w:val="00EB49A1"/>
    <w:rsid w:val="00EB4DA5"/>
    <w:rsid w:val="00EB65C6"/>
    <w:rsid w:val="00EB7A85"/>
    <w:rsid w:val="00EB7D39"/>
    <w:rsid w:val="00EC01F6"/>
    <w:rsid w:val="00EC224A"/>
    <w:rsid w:val="00EC2A31"/>
    <w:rsid w:val="00EC4188"/>
    <w:rsid w:val="00EC4CA9"/>
    <w:rsid w:val="00EC5819"/>
    <w:rsid w:val="00EC5936"/>
    <w:rsid w:val="00EC639F"/>
    <w:rsid w:val="00EC6520"/>
    <w:rsid w:val="00EC770F"/>
    <w:rsid w:val="00EC7754"/>
    <w:rsid w:val="00EC7844"/>
    <w:rsid w:val="00EC7D61"/>
    <w:rsid w:val="00EC7E62"/>
    <w:rsid w:val="00ED01EC"/>
    <w:rsid w:val="00ED0741"/>
    <w:rsid w:val="00ED0E19"/>
    <w:rsid w:val="00ED1583"/>
    <w:rsid w:val="00ED175C"/>
    <w:rsid w:val="00ED183B"/>
    <w:rsid w:val="00ED5103"/>
    <w:rsid w:val="00ED66DD"/>
    <w:rsid w:val="00ED6BE2"/>
    <w:rsid w:val="00ED7487"/>
    <w:rsid w:val="00ED7840"/>
    <w:rsid w:val="00ED7BF0"/>
    <w:rsid w:val="00ED7EA9"/>
    <w:rsid w:val="00EE0062"/>
    <w:rsid w:val="00EE08C2"/>
    <w:rsid w:val="00EE1516"/>
    <w:rsid w:val="00EE1A25"/>
    <w:rsid w:val="00EE1B14"/>
    <w:rsid w:val="00EE20DE"/>
    <w:rsid w:val="00EE2692"/>
    <w:rsid w:val="00EE2894"/>
    <w:rsid w:val="00EE3E53"/>
    <w:rsid w:val="00EE688B"/>
    <w:rsid w:val="00EE78A8"/>
    <w:rsid w:val="00EE7A8D"/>
    <w:rsid w:val="00EE7D53"/>
    <w:rsid w:val="00EF074E"/>
    <w:rsid w:val="00EF135F"/>
    <w:rsid w:val="00EF18E4"/>
    <w:rsid w:val="00EF2BC9"/>
    <w:rsid w:val="00EF3D85"/>
    <w:rsid w:val="00EF46D6"/>
    <w:rsid w:val="00EF4DEF"/>
    <w:rsid w:val="00EF536E"/>
    <w:rsid w:val="00EF53D3"/>
    <w:rsid w:val="00EF5557"/>
    <w:rsid w:val="00EF5610"/>
    <w:rsid w:val="00EF6047"/>
    <w:rsid w:val="00EF6773"/>
    <w:rsid w:val="00EF6F89"/>
    <w:rsid w:val="00F014E3"/>
    <w:rsid w:val="00F01916"/>
    <w:rsid w:val="00F02069"/>
    <w:rsid w:val="00F03314"/>
    <w:rsid w:val="00F03933"/>
    <w:rsid w:val="00F03F87"/>
    <w:rsid w:val="00F040D6"/>
    <w:rsid w:val="00F044A4"/>
    <w:rsid w:val="00F04FE6"/>
    <w:rsid w:val="00F05D4C"/>
    <w:rsid w:val="00F06860"/>
    <w:rsid w:val="00F06C2E"/>
    <w:rsid w:val="00F07324"/>
    <w:rsid w:val="00F07E6F"/>
    <w:rsid w:val="00F080C9"/>
    <w:rsid w:val="00F10002"/>
    <w:rsid w:val="00F10643"/>
    <w:rsid w:val="00F10EF1"/>
    <w:rsid w:val="00F11CAA"/>
    <w:rsid w:val="00F1256D"/>
    <w:rsid w:val="00F127D5"/>
    <w:rsid w:val="00F128F3"/>
    <w:rsid w:val="00F13277"/>
    <w:rsid w:val="00F14EFB"/>
    <w:rsid w:val="00F153B7"/>
    <w:rsid w:val="00F16057"/>
    <w:rsid w:val="00F162B9"/>
    <w:rsid w:val="00F17AE5"/>
    <w:rsid w:val="00F206F9"/>
    <w:rsid w:val="00F21723"/>
    <w:rsid w:val="00F21B26"/>
    <w:rsid w:val="00F21ECA"/>
    <w:rsid w:val="00F2277E"/>
    <w:rsid w:val="00F22D34"/>
    <w:rsid w:val="00F230FA"/>
    <w:rsid w:val="00F2352A"/>
    <w:rsid w:val="00F238AB"/>
    <w:rsid w:val="00F24643"/>
    <w:rsid w:val="00F250A1"/>
    <w:rsid w:val="00F25149"/>
    <w:rsid w:val="00F25318"/>
    <w:rsid w:val="00F2682A"/>
    <w:rsid w:val="00F26C09"/>
    <w:rsid w:val="00F2742D"/>
    <w:rsid w:val="00F27CBE"/>
    <w:rsid w:val="00F30AA3"/>
    <w:rsid w:val="00F31569"/>
    <w:rsid w:val="00F3180D"/>
    <w:rsid w:val="00F32168"/>
    <w:rsid w:val="00F3279E"/>
    <w:rsid w:val="00F327C6"/>
    <w:rsid w:val="00F33C0F"/>
    <w:rsid w:val="00F3428E"/>
    <w:rsid w:val="00F3455B"/>
    <w:rsid w:val="00F36B26"/>
    <w:rsid w:val="00F36D95"/>
    <w:rsid w:val="00F36DDB"/>
    <w:rsid w:val="00F36F32"/>
    <w:rsid w:val="00F40687"/>
    <w:rsid w:val="00F40BA9"/>
    <w:rsid w:val="00F40D00"/>
    <w:rsid w:val="00F40FC7"/>
    <w:rsid w:val="00F424D4"/>
    <w:rsid w:val="00F42FD7"/>
    <w:rsid w:val="00F44354"/>
    <w:rsid w:val="00F4596F"/>
    <w:rsid w:val="00F45CE4"/>
    <w:rsid w:val="00F4619B"/>
    <w:rsid w:val="00F46EFC"/>
    <w:rsid w:val="00F47028"/>
    <w:rsid w:val="00F505DE"/>
    <w:rsid w:val="00F50941"/>
    <w:rsid w:val="00F50DE7"/>
    <w:rsid w:val="00F51A7D"/>
    <w:rsid w:val="00F51DBC"/>
    <w:rsid w:val="00F51DEA"/>
    <w:rsid w:val="00F52C74"/>
    <w:rsid w:val="00F5312E"/>
    <w:rsid w:val="00F53F8A"/>
    <w:rsid w:val="00F54882"/>
    <w:rsid w:val="00F54FD9"/>
    <w:rsid w:val="00F550A7"/>
    <w:rsid w:val="00F55B2E"/>
    <w:rsid w:val="00F55BE0"/>
    <w:rsid w:val="00F56D5F"/>
    <w:rsid w:val="00F5768A"/>
    <w:rsid w:val="00F5778F"/>
    <w:rsid w:val="00F607D1"/>
    <w:rsid w:val="00F60AB4"/>
    <w:rsid w:val="00F61025"/>
    <w:rsid w:val="00F621F7"/>
    <w:rsid w:val="00F625F0"/>
    <w:rsid w:val="00F62BDA"/>
    <w:rsid w:val="00F62E08"/>
    <w:rsid w:val="00F62E6A"/>
    <w:rsid w:val="00F635DB"/>
    <w:rsid w:val="00F63B45"/>
    <w:rsid w:val="00F6509B"/>
    <w:rsid w:val="00F660FC"/>
    <w:rsid w:val="00F66933"/>
    <w:rsid w:val="00F6736A"/>
    <w:rsid w:val="00F7045A"/>
    <w:rsid w:val="00F7093D"/>
    <w:rsid w:val="00F70B13"/>
    <w:rsid w:val="00F70DF5"/>
    <w:rsid w:val="00F71A3C"/>
    <w:rsid w:val="00F72323"/>
    <w:rsid w:val="00F72B97"/>
    <w:rsid w:val="00F72E13"/>
    <w:rsid w:val="00F73447"/>
    <w:rsid w:val="00F73636"/>
    <w:rsid w:val="00F75116"/>
    <w:rsid w:val="00F751BA"/>
    <w:rsid w:val="00F75959"/>
    <w:rsid w:val="00F75AE4"/>
    <w:rsid w:val="00F75BCB"/>
    <w:rsid w:val="00F75E3A"/>
    <w:rsid w:val="00F76F78"/>
    <w:rsid w:val="00F7709B"/>
    <w:rsid w:val="00F77F9C"/>
    <w:rsid w:val="00F81469"/>
    <w:rsid w:val="00F815E4"/>
    <w:rsid w:val="00F824EF"/>
    <w:rsid w:val="00F82A00"/>
    <w:rsid w:val="00F83784"/>
    <w:rsid w:val="00F84117"/>
    <w:rsid w:val="00F84656"/>
    <w:rsid w:val="00F84A0D"/>
    <w:rsid w:val="00F85AA4"/>
    <w:rsid w:val="00F85AB2"/>
    <w:rsid w:val="00F85BCD"/>
    <w:rsid w:val="00F86A95"/>
    <w:rsid w:val="00F87601"/>
    <w:rsid w:val="00F908F8"/>
    <w:rsid w:val="00F90F16"/>
    <w:rsid w:val="00F918F1"/>
    <w:rsid w:val="00F92ACB"/>
    <w:rsid w:val="00F92AD0"/>
    <w:rsid w:val="00F93557"/>
    <w:rsid w:val="00F9487F"/>
    <w:rsid w:val="00F94CC2"/>
    <w:rsid w:val="00F94F85"/>
    <w:rsid w:val="00F96149"/>
    <w:rsid w:val="00F96CD1"/>
    <w:rsid w:val="00F97317"/>
    <w:rsid w:val="00F976D3"/>
    <w:rsid w:val="00FA1B0F"/>
    <w:rsid w:val="00FA295A"/>
    <w:rsid w:val="00FA2DD0"/>
    <w:rsid w:val="00FA3A68"/>
    <w:rsid w:val="00FA4730"/>
    <w:rsid w:val="00FA5A54"/>
    <w:rsid w:val="00FA5BE6"/>
    <w:rsid w:val="00FA6704"/>
    <w:rsid w:val="00FA7861"/>
    <w:rsid w:val="00FB007E"/>
    <w:rsid w:val="00FB02DA"/>
    <w:rsid w:val="00FB02F9"/>
    <w:rsid w:val="00FB03A4"/>
    <w:rsid w:val="00FB0C6D"/>
    <w:rsid w:val="00FB0E4B"/>
    <w:rsid w:val="00FB0E54"/>
    <w:rsid w:val="00FB162C"/>
    <w:rsid w:val="00FB193C"/>
    <w:rsid w:val="00FB2131"/>
    <w:rsid w:val="00FB24E2"/>
    <w:rsid w:val="00FB2606"/>
    <w:rsid w:val="00FB36C4"/>
    <w:rsid w:val="00FB3725"/>
    <w:rsid w:val="00FB47DD"/>
    <w:rsid w:val="00FB4983"/>
    <w:rsid w:val="00FB532E"/>
    <w:rsid w:val="00FB58DA"/>
    <w:rsid w:val="00FB6A03"/>
    <w:rsid w:val="00FB6B6E"/>
    <w:rsid w:val="00FB7437"/>
    <w:rsid w:val="00FB7466"/>
    <w:rsid w:val="00FB7520"/>
    <w:rsid w:val="00FB76D3"/>
    <w:rsid w:val="00FB7B05"/>
    <w:rsid w:val="00FC0034"/>
    <w:rsid w:val="00FC01C0"/>
    <w:rsid w:val="00FC0A10"/>
    <w:rsid w:val="00FC1433"/>
    <w:rsid w:val="00FC14C9"/>
    <w:rsid w:val="00FC1C00"/>
    <w:rsid w:val="00FC1E7B"/>
    <w:rsid w:val="00FC2165"/>
    <w:rsid w:val="00FC2A55"/>
    <w:rsid w:val="00FC2D66"/>
    <w:rsid w:val="00FC3EC9"/>
    <w:rsid w:val="00FC3F31"/>
    <w:rsid w:val="00FC4A33"/>
    <w:rsid w:val="00FC5037"/>
    <w:rsid w:val="00FC62AB"/>
    <w:rsid w:val="00FD131D"/>
    <w:rsid w:val="00FD1A12"/>
    <w:rsid w:val="00FD263C"/>
    <w:rsid w:val="00FD2778"/>
    <w:rsid w:val="00FD2B4A"/>
    <w:rsid w:val="00FD2C5B"/>
    <w:rsid w:val="00FD2E11"/>
    <w:rsid w:val="00FD4835"/>
    <w:rsid w:val="00FD54C4"/>
    <w:rsid w:val="00FD5B27"/>
    <w:rsid w:val="00FD5EA0"/>
    <w:rsid w:val="00FD659B"/>
    <w:rsid w:val="00FD6A47"/>
    <w:rsid w:val="00FD75CB"/>
    <w:rsid w:val="00FE06D2"/>
    <w:rsid w:val="00FE07C6"/>
    <w:rsid w:val="00FE0F11"/>
    <w:rsid w:val="00FE1E18"/>
    <w:rsid w:val="00FE2505"/>
    <w:rsid w:val="00FE274F"/>
    <w:rsid w:val="00FE2C63"/>
    <w:rsid w:val="00FE3A23"/>
    <w:rsid w:val="00FE4382"/>
    <w:rsid w:val="00FE642E"/>
    <w:rsid w:val="00FE6AB6"/>
    <w:rsid w:val="00FE7452"/>
    <w:rsid w:val="00FF14F6"/>
    <w:rsid w:val="00FF213F"/>
    <w:rsid w:val="00FF273A"/>
    <w:rsid w:val="00FF2968"/>
    <w:rsid w:val="00FF2B8F"/>
    <w:rsid w:val="00FF2BE7"/>
    <w:rsid w:val="00FF3DD6"/>
    <w:rsid w:val="00FF4353"/>
    <w:rsid w:val="00FF4382"/>
    <w:rsid w:val="00FF5247"/>
    <w:rsid w:val="00FF5A28"/>
    <w:rsid w:val="00FF5E40"/>
    <w:rsid w:val="00FF71E3"/>
    <w:rsid w:val="00FF75A4"/>
    <w:rsid w:val="00FF7A6D"/>
    <w:rsid w:val="010EA76D"/>
    <w:rsid w:val="012425F2"/>
    <w:rsid w:val="012B9263"/>
    <w:rsid w:val="01359614"/>
    <w:rsid w:val="01400A3A"/>
    <w:rsid w:val="016796AF"/>
    <w:rsid w:val="016A6C09"/>
    <w:rsid w:val="017A9CF9"/>
    <w:rsid w:val="0188192A"/>
    <w:rsid w:val="01A537F5"/>
    <w:rsid w:val="01C05ABE"/>
    <w:rsid w:val="01C2B968"/>
    <w:rsid w:val="01CE37FD"/>
    <w:rsid w:val="01D74881"/>
    <w:rsid w:val="020417B2"/>
    <w:rsid w:val="0213B955"/>
    <w:rsid w:val="022F08ED"/>
    <w:rsid w:val="0232E0C0"/>
    <w:rsid w:val="025697E4"/>
    <w:rsid w:val="02625B35"/>
    <w:rsid w:val="027CEB47"/>
    <w:rsid w:val="02883606"/>
    <w:rsid w:val="02A195B1"/>
    <w:rsid w:val="02E1D8F7"/>
    <w:rsid w:val="02EAF977"/>
    <w:rsid w:val="02EB40D8"/>
    <w:rsid w:val="02F3EBE2"/>
    <w:rsid w:val="02F6FEB0"/>
    <w:rsid w:val="02FABD06"/>
    <w:rsid w:val="02FD9ED1"/>
    <w:rsid w:val="03389D0A"/>
    <w:rsid w:val="03591523"/>
    <w:rsid w:val="0362FC52"/>
    <w:rsid w:val="03681386"/>
    <w:rsid w:val="0368188D"/>
    <w:rsid w:val="03700FFA"/>
    <w:rsid w:val="038BC237"/>
    <w:rsid w:val="038FE324"/>
    <w:rsid w:val="0398B9D5"/>
    <w:rsid w:val="03B3EE76"/>
    <w:rsid w:val="03C6684E"/>
    <w:rsid w:val="03CBC2AB"/>
    <w:rsid w:val="03E4F0D4"/>
    <w:rsid w:val="03EDEEF8"/>
    <w:rsid w:val="0417A994"/>
    <w:rsid w:val="0449B0D2"/>
    <w:rsid w:val="044A0AC8"/>
    <w:rsid w:val="0452C517"/>
    <w:rsid w:val="0455A970"/>
    <w:rsid w:val="04650DDB"/>
    <w:rsid w:val="04915631"/>
    <w:rsid w:val="04964AC2"/>
    <w:rsid w:val="049AE9C6"/>
    <w:rsid w:val="04A163A2"/>
    <w:rsid w:val="04BF2274"/>
    <w:rsid w:val="04C6AA58"/>
    <w:rsid w:val="04C98A11"/>
    <w:rsid w:val="04CA0BDA"/>
    <w:rsid w:val="04CC6977"/>
    <w:rsid w:val="04EF181F"/>
    <w:rsid w:val="04F173DA"/>
    <w:rsid w:val="04FF6455"/>
    <w:rsid w:val="05050346"/>
    <w:rsid w:val="0516028D"/>
    <w:rsid w:val="0566E978"/>
    <w:rsid w:val="05691994"/>
    <w:rsid w:val="05761AA1"/>
    <w:rsid w:val="05AA1A6A"/>
    <w:rsid w:val="05B43A11"/>
    <w:rsid w:val="05B51076"/>
    <w:rsid w:val="05B77E93"/>
    <w:rsid w:val="05F25CEF"/>
    <w:rsid w:val="0626D479"/>
    <w:rsid w:val="06329FB5"/>
    <w:rsid w:val="06462783"/>
    <w:rsid w:val="064C9968"/>
    <w:rsid w:val="06725222"/>
    <w:rsid w:val="067D9959"/>
    <w:rsid w:val="0680969E"/>
    <w:rsid w:val="0684183C"/>
    <w:rsid w:val="0697B5A2"/>
    <w:rsid w:val="06B6EBF1"/>
    <w:rsid w:val="06BCD38B"/>
    <w:rsid w:val="06C1326A"/>
    <w:rsid w:val="06EA6872"/>
    <w:rsid w:val="07772C47"/>
    <w:rsid w:val="07BA57F1"/>
    <w:rsid w:val="07C77046"/>
    <w:rsid w:val="07E3C1A8"/>
    <w:rsid w:val="07E54449"/>
    <w:rsid w:val="07EE767A"/>
    <w:rsid w:val="07FA74AA"/>
    <w:rsid w:val="0800A7AC"/>
    <w:rsid w:val="080FB3DF"/>
    <w:rsid w:val="0832B4F9"/>
    <w:rsid w:val="08382C58"/>
    <w:rsid w:val="083E22EC"/>
    <w:rsid w:val="084F6340"/>
    <w:rsid w:val="086BC386"/>
    <w:rsid w:val="08A9DFE1"/>
    <w:rsid w:val="08BF3871"/>
    <w:rsid w:val="08EB1309"/>
    <w:rsid w:val="08EF74DC"/>
    <w:rsid w:val="08F52C94"/>
    <w:rsid w:val="090DF5AC"/>
    <w:rsid w:val="090E5986"/>
    <w:rsid w:val="091078DB"/>
    <w:rsid w:val="0916C6A0"/>
    <w:rsid w:val="091AB2A6"/>
    <w:rsid w:val="09211AAB"/>
    <w:rsid w:val="092B38A0"/>
    <w:rsid w:val="09659615"/>
    <w:rsid w:val="097C3832"/>
    <w:rsid w:val="09E4435B"/>
    <w:rsid w:val="09FE589C"/>
    <w:rsid w:val="0A501D7C"/>
    <w:rsid w:val="0A6107E4"/>
    <w:rsid w:val="0A644583"/>
    <w:rsid w:val="0A80BB6B"/>
    <w:rsid w:val="0A9055E9"/>
    <w:rsid w:val="0A996EA4"/>
    <w:rsid w:val="0AA3ADF4"/>
    <w:rsid w:val="0AD499EA"/>
    <w:rsid w:val="0B0C1457"/>
    <w:rsid w:val="0B11393C"/>
    <w:rsid w:val="0B182A5F"/>
    <w:rsid w:val="0B27E89E"/>
    <w:rsid w:val="0B3FA846"/>
    <w:rsid w:val="0B5286D5"/>
    <w:rsid w:val="0B54DF22"/>
    <w:rsid w:val="0B69CF32"/>
    <w:rsid w:val="0B898756"/>
    <w:rsid w:val="0B9FFE3D"/>
    <w:rsid w:val="0BA6F7CD"/>
    <w:rsid w:val="0BB0A494"/>
    <w:rsid w:val="0BCECED7"/>
    <w:rsid w:val="0BD6CF63"/>
    <w:rsid w:val="0BEF8E3C"/>
    <w:rsid w:val="0BF1CD3A"/>
    <w:rsid w:val="0BF5D34F"/>
    <w:rsid w:val="0C1A9A9E"/>
    <w:rsid w:val="0C27E362"/>
    <w:rsid w:val="0C3232D2"/>
    <w:rsid w:val="0C32F283"/>
    <w:rsid w:val="0C3E1C67"/>
    <w:rsid w:val="0C526DD3"/>
    <w:rsid w:val="0C57A870"/>
    <w:rsid w:val="0C5823AA"/>
    <w:rsid w:val="0C62ACF5"/>
    <w:rsid w:val="0C751C5B"/>
    <w:rsid w:val="0C7B34A7"/>
    <w:rsid w:val="0C7E65B5"/>
    <w:rsid w:val="0C85FEC1"/>
    <w:rsid w:val="0CA97F39"/>
    <w:rsid w:val="0CAAA455"/>
    <w:rsid w:val="0CACFE29"/>
    <w:rsid w:val="0CE91E32"/>
    <w:rsid w:val="0CEFD822"/>
    <w:rsid w:val="0D1A81A1"/>
    <w:rsid w:val="0D1BB79D"/>
    <w:rsid w:val="0D22160B"/>
    <w:rsid w:val="0D2F7072"/>
    <w:rsid w:val="0D328563"/>
    <w:rsid w:val="0D36816B"/>
    <w:rsid w:val="0D678FD6"/>
    <w:rsid w:val="0D6BC7E7"/>
    <w:rsid w:val="0D7D0B10"/>
    <w:rsid w:val="0D93F3F2"/>
    <w:rsid w:val="0DA94D3B"/>
    <w:rsid w:val="0DAF3609"/>
    <w:rsid w:val="0DBA2E0E"/>
    <w:rsid w:val="0DCCE6A2"/>
    <w:rsid w:val="0DDCB7BC"/>
    <w:rsid w:val="0DF09318"/>
    <w:rsid w:val="0DFEB06D"/>
    <w:rsid w:val="0E1858A2"/>
    <w:rsid w:val="0E3CFEA1"/>
    <w:rsid w:val="0E6F82FF"/>
    <w:rsid w:val="0E8A40D0"/>
    <w:rsid w:val="0E8C878B"/>
    <w:rsid w:val="0E9046A2"/>
    <w:rsid w:val="0EB787FE"/>
    <w:rsid w:val="0EC5A48C"/>
    <w:rsid w:val="0ED10A6A"/>
    <w:rsid w:val="0EE0EF13"/>
    <w:rsid w:val="0EE6287F"/>
    <w:rsid w:val="0F60278E"/>
    <w:rsid w:val="0F61E709"/>
    <w:rsid w:val="0F72C380"/>
    <w:rsid w:val="0F78F70C"/>
    <w:rsid w:val="0F7A456C"/>
    <w:rsid w:val="0F7B28A2"/>
    <w:rsid w:val="0F7F6B76"/>
    <w:rsid w:val="0F9B8BB7"/>
    <w:rsid w:val="0FCC37A5"/>
    <w:rsid w:val="0FE50BE9"/>
    <w:rsid w:val="0FEB1852"/>
    <w:rsid w:val="0FF742CE"/>
    <w:rsid w:val="100B5638"/>
    <w:rsid w:val="101FF806"/>
    <w:rsid w:val="102C679F"/>
    <w:rsid w:val="1044CEB0"/>
    <w:rsid w:val="1053585F"/>
    <w:rsid w:val="1057ACF2"/>
    <w:rsid w:val="106445E6"/>
    <w:rsid w:val="10708C12"/>
    <w:rsid w:val="107562C4"/>
    <w:rsid w:val="107AF998"/>
    <w:rsid w:val="1094DDF8"/>
    <w:rsid w:val="10A95011"/>
    <w:rsid w:val="10C25B1C"/>
    <w:rsid w:val="10C290EA"/>
    <w:rsid w:val="10C3B4B4"/>
    <w:rsid w:val="10C50EB7"/>
    <w:rsid w:val="10D3C970"/>
    <w:rsid w:val="10DF0530"/>
    <w:rsid w:val="10E29EBA"/>
    <w:rsid w:val="111ABB0C"/>
    <w:rsid w:val="111C571B"/>
    <w:rsid w:val="111E9CF0"/>
    <w:rsid w:val="11270379"/>
    <w:rsid w:val="1134FEE1"/>
    <w:rsid w:val="113E376E"/>
    <w:rsid w:val="116B2088"/>
    <w:rsid w:val="116F1C9F"/>
    <w:rsid w:val="117A557F"/>
    <w:rsid w:val="118847EC"/>
    <w:rsid w:val="118BA9EC"/>
    <w:rsid w:val="119CE871"/>
    <w:rsid w:val="11AFAA9C"/>
    <w:rsid w:val="11C46604"/>
    <w:rsid w:val="11C7E764"/>
    <w:rsid w:val="11ED4879"/>
    <w:rsid w:val="1201CDBD"/>
    <w:rsid w:val="12172AEB"/>
    <w:rsid w:val="1218AD77"/>
    <w:rsid w:val="12243DD5"/>
    <w:rsid w:val="12450077"/>
    <w:rsid w:val="126BF2D1"/>
    <w:rsid w:val="12BAABDC"/>
    <w:rsid w:val="12D91F50"/>
    <w:rsid w:val="12DE847C"/>
    <w:rsid w:val="12E5F82B"/>
    <w:rsid w:val="13354BF3"/>
    <w:rsid w:val="134A4F3F"/>
    <w:rsid w:val="13557E19"/>
    <w:rsid w:val="13A16D5A"/>
    <w:rsid w:val="13ADD283"/>
    <w:rsid w:val="13D02DA9"/>
    <w:rsid w:val="13DB5D28"/>
    <w:rsid w:val="13E4DAE8"/>
    <w:rsid w:val="13EBDDE8"/>
    <w:rsid w:val="13F064C8"/>
    <w:rsid w:val="13FA68CC"/>
    <w:rsid w:val="141AE3D7"/>
    <w:rsid w:val="143040DE"/>
    <w:rsid w:val="1431F9F5"/>
    <w:rsid w:val="14575BE4"/>
    <w:rsid w:val="14599442"/>
    <w:rsid w:val="14677938"/>
    <w:rsid w:val="146A4926"/>
    <w:rsid w:val="14924888"/>
    <w:rsid w:val="149B224E"/>
    <w:rsid w:val="14D71925"/>
    <w:rsid w:val="14E6ED2E"/>
    <w:rsid w:val="14FAEA07"/>
    <w:rsid w:val="1513A02E"/>
    <w:rsid w:val="151BFABD"/>
    <w:rsid w:val="15393269"/>
    <w:rsid w:val="1565A151"/>
    <w:rsid w:val="1571778B"/>
    <w:rsid w:val="157829A8"/>
    <w:rsid w:val="15BD2097"/>
    <w:rsid w:val="15D4744D"/>
    <w:rsid w:val="15D6CC67"/>
    <w:rsid w:val="15DB6103"/>
    <w:rsid w:val="15EF6483"/>
    <w:rsid w:val="15F7F44F"/>
    <w:rsid w:val="16061987"/>
    <w:rsid w:val="161666C3"/>
    <w:rsid w:val="1628D8F8"/>
    <w:rsid w:val="16336B26"/>
    <w:rsid w:val="164322F0"/>
    <w:rsid w:val="164975F2"/>
    <w:rsid w:val="16592126"/>
    <w:rsid w:val="167724EF"/>
    <w:rsid w:val="1683905A"/>
    <w:rsid w:val="16B58DB1"/>
    <w:rsid w:val="16B7D17D"/>
    <w:rsid w:val="16B9B35C"/>
    <w:rsid w:val="16C786B8"/>
    <w:rsid w:val="16E33309"/>
    <w:rsid w:val="16E38E25"/>
    <w:rsid w:val="16F44F0F"/>
    <w:rsid w:val="172DD48F"/>
    <w:rsid w:val="1739B927"/>
    <w:rsid w:val="174382B6"/>
    <w:rsid w:val="1751B2C0"/>
    <w:rsid w:val="175F6341"/>
    <w:rsid w:val="176FCEAE"/>
    <w:rsid w:val="179F641C"/>
    <w:rsid w:val="17ABCA15"/>
    <w:rsid w:val="17B21A85"/>
    <w:rsid w:val="17BFF10F"/>
    <w:rsid w:val="17DEF351"/>
    <w:rsid w:val="17E32FA8"/>
    <w:rsid w:val="17E7C6CB"/>
    <w:rsid w:val="180C5293"/>
    <w:rsid w:val="1814A39F"/>
    <w:rsid w:val="18385D71"/>
    <w:rsid w:val="1840826F"/>
    <w:rsid w:val="185B85F8"/>
    <w:rsid w:val="18624F78"/>
    <w:rsid w:val="1868BFC1"/>
    <w:rsid w:val="1870F488"/>
    <w:rsid w:val="18720FF4"/>
    <w:rsid w:val="187F2F20"/>
    <w:rsid w:val="1887C516"/>
    <w:rsid w:val="188839A1"/>
    <w:rsid w:val="1888EAE9"/>
    <w:rsid w:val="1889E639"/>
    <w:rsid w:val="188B4397"/>
    <w:rsid w:val="18B03AA4"/>
    <w:rsid w:val="18B441FB"/>
    <w:rsid w:val="18D31CF4"/>
    <w:rsid w:val="18EB7810"/>
    <w:rsid w:val="18ED8321"/>
    <w:rsid w:val="190370F1"/>
    <w:rsid w:val="1904A602"/>
    <w:rsid w:val="191D7AA2"/>
    <w:rsid w:val="192D1E18"/>
    <w:rsid w:val="1938BC29"/>
    <w:rsid w:val="195B0A63"/>
    <w:rsid w:val="196180CF"/>
    <w:rsid w:val="1977C6D7"/>
    <w:rsid w:val="197A8AEF"/>
    <w:rsid w:val="19922BB3"/>
    <w:rsid w:val="199DEF7A"/>
    <w:rsid w:val="19A4F20F"/>
    <w:rsid w:val="1A00601F"/>
    <w:rsid w:val="1A044B3A"/>
    <w:rsid w:val="1A290750"/>
    <w:rsid w:val="1A3DB8CE"/>
    <w:rsid w:val="1A450395"/>
    <w:rsid w:val="1A510166"/>
    <w:rsid w:val="1A6AA9FC"/>
    <w:rsid w:val="1A754C66"/>
    <w:rsid w:val="1A7C8AE8"/>
    <w:rsid w:val="1AA2C819"/>
    <w:rsid w:val="1AB2A77C"/>
    <w:rsid w:val="1AE15FED"/>
    <w:rsid w:val="1AE53C83"/>
    <w:rsid w:val="1B2C8D05"/>
    <w:rsid w:val="1B32D715"/>
    <w:rsid w:val="1B3BFA03"/>
    <w:rsid w:val="1B3E471A"/>
    <w:rsid w:val="1B7C61F1"/>
    <w:rsid w:val="1B8429A2"/>
    <w:rsid w:val="1B9CAC39"/>
    <w:rsid w:val="1BA0ECB5"/>
    <w:rsid w:val="1BCEA379"/>
    <w:rsid w:val="1BD1980F"/>
    <w:rsid w:val="1BE6CE79"/>
    <w:rsid w:val="1BEBE2BD"/>
    <w:rsid w:val="1BFAB017"/>
    <w:rsid w:val="1C048EBE"/>
    <w:rsid w:val="1C095B6F"/>
    <w:rsid w:val="1C1CFB2E"/>
    <w:rsid w:val="1C403A6F"/>
    <w:rsid w:val="1C44C621"/>
    <w:rsid w:val="1C53A74A"/>
    <w:rsid w:val="1C556961"/>
    <w:rsid w:val="1C62E963"/>
    <w:rsid w:val="1C694A38"/>
    <w:rsid w:val="1C7D41A4"/>
    <w:rsid w:val="1C7DE54A"/>
    <w:rsid w:val="1CA97E44"/>
    <w:rsid w:val="1CAEF028"/>
    <w:rsid w:val="1CBFF472"/>
    <w:rsid w:val="1CC89B74"/>
    <w:rsid w:val="1CD91023"/>
    <w:rsid w:val="1CEC46BC"/>
    <w:rsid w:val="1D0D5CAB"/>
    <w:rsid w:val="1D187E61"/>
    <w:rsid w:val="1D1E2BD5"/>
    <w:rsid w:val="1D1EF824"/>
    <w:rsid w:val="1D2BBA7F"/>
    <w:rsid w:val="1D2C58BA"/>
    <w:rsid w:val="1D3E7DCA"/>
    <w:rsid w:val="1D41AC89"/>
    <w:rsid w:val="1D5D28FA"/>
    <w:rsid w:val="1D5F036A"/>
    <w:rsid w:val="1D77DA0B"/>
    <w:rsid w:val="1D929F99"/>
    <w:rsid w:val="1D92D0C0"/>
    <w:rsid w:val="1D9EC77C"/>
    <w:rsid w:val="1DABC7F6"/>
    <w:rsid w:val="1DAE1A2D"/>
    <w:rsid w:val="1DCDAC3C"/>
    <w:rsid w:val="1DCDCAA8"/>
    <w:rsid w:val="1E23DB77"/>
    <w:rsid w:val="1E3AA15B"/>
    <w:rsid w:val="1E541A1F"/>
    <w:rsid w:val="1E750789"/>
    <w:rsid w:val="1E762E51"/>
    <w:rsid w:val="1E7CBB30"/>
    <w:rsid w:val="1E833B22"/>
    <w:rsid w:val="1E9ECB13"/>
    <w:rsid w:val="1EB05221"/>
    <w:rsid w:val="1ED4BE41"/>
    <w:rsid w:val="1EDB41CD"/>
    <w:rsid w:val="1EE0806E"/>
    <w:rsid w:val="1EEBC602"/>
    <w:rsid w:val="1F165371"/>
    <w:rsid w:val="1F1D8A7F"/>
    <w:rsid w:val="1F2304A8"/>
    <w:rsid w:val="1F25A24B"/>
    <w:rsid w:val="1F58462A"/>
    <w:rsid w:val="1F59945B"/>
    <w:rsid w:val="1F65E93D"/>
    <w:rsid w:val="1F76A8C0"/>
    <w:rsid w:val="1F7BDA6C"/>
    <w:rsid w:val="1F961844"/>
    <w:rsid w:val="1FA03FC0"/>
    <w:rsid w:val="1FCFC097"/>
    <w:rsid w:val="1FD763A7"/>
    <w:rsid w:val="1FE75D31"/>
    <w:rsid w:val="2004A634"/>
    <w:rsid w:val="20142D60"/>
    <w:rsid w:val="202B0AC3"/>
    <w:rsid w:val="202D0BCF"/>
    <w:rsid w:val="202E9BBA"/>
    <w:rsid w:val="202F21D0"/>
    <w:rsid w:val="20328BEA"/>
    <w:rsid w:val="203F1465"/>
    <w:rsid w:val="2055E165"/>
    <w:rsid w:val="20598D3C"/>
    <w:rsid w:val="205B6B2C"/>
    <w:rsid w:val="206AABF5"/>
    <w:rsid w:val="206CD13A"/>
    <w:rsid w:val="2072F96E"/>
    <w:rsid w:val="208BEAA5"/>
    <w:rsid w:val="20943302"/>
    <w:rsid w:val="20A0BEC0"/>
    <w:rsid w:val="20B5EEB8"/>
    <w:rsid w:val="20CA405B"/>
    <w:rsid w:val="20F28371"/>
    <w:rsid w:val="21165D6C"/>
    <w:rsid w:val="21266398"/>
    <w:rsid w:val="214F91DE"/>
    <w:rsid w:val="21579ECC"/>
    <w:rsid w:val="21595DB0"/>
    <w:rsid w:val="218F56D8"/>
    <w:rsid w:val="21B65E27"/>
    <w:rsid w:val="21D086B9"/>
    <w:rsid w:val="21E41C17"/>
    <w:rsid w:val="21E7A3F1"/>
    <w:rsid w:val="2207B763"/>
    <w:rsid w:val="220D630C"/>
    <w:rsid w:val="221390C3"/>
    <w:rsid w:val="22194C30"/>
    <w:rsid w:val="222AB9F9"/>
    <w:rsid w:val="22397F0F"/>
    <w:rsid w:val="224D77A0"/>
    <w:rsid w:val="229B1563"/>
    <w:rsid w:val="229BA358"/>
    <w:rsid w:val="22B407A5"/>
    <w:rsid w:val="22B52D63"/>
    <w:rsid w:val="22C2383B"/>
    <w:rsid w:val="22F219F7"/>
    <w:rsid w:val="23160BB0"/>
    <w:rsid w:val="23184784"/>
    <w:rsid w:val="2323184B"/>
    <w:rsid w:val="234DD887"/>
    <w:rsid w:val="23614663"/>
    <w:rsid w:val="23701763"/>
    <w:rsid w:val="238F07DD"/>
    <w:rsid w:val="23916F5A"/>
    <w:rsid w:val="23A61519"/>
    <w:rsid w:val="23ABE292"/>
    <w:rsid w:val="23D1BECC"/>
    <w:rsid w:val="2401E11D"/>
    <w:rsid w:val="24153888"/>
    <w:rsid w:val="241B097A"/>
    <w:rsid w:val="242BDEC8"/>
    <w:rsid w:val="244882F3"/>
    <w:rsid w:val="244AE044"/>
    <w:rsid w:val="2451BCF2"/>
    <w:rsid w:val="24619EDA"/>
    <w:rsid w:val="24718D1A"/>
    <w:rsid w:val="2473273B"/>
    <w:rsid w:val="2491556F"/>
    <w:rsid w:val="24A6FCFC"/>
    <w:rsid w:val="24AAD38F"/>
    <w:rsid w:val="24B103CE"/>
    <w:rsid w:val="24CCB300"/>
    <w:rsid w:val="250DB11B"/>
    <w:rsid w:val="2516E507"/>
    <w:rsid w:val="2536E13C"/>
    <w:rsid w:val="254CAB09"/>
    <w:rsid w:val="254D24AD"/>
    <w:rsid w:val="25567ADE"/>
    <w:rsid w:val="255CD602"/>
    <w:rsid w:val="255DBBC6"/>
    <w:rsid w:val="25794EB0"/>
    <w:rsid w:val="25907685"/>
    <w:rsid w:val="25B6D9DB"/>
    <w:rsid w:val="25BF2340"/>
    <w:rsid w:val="25CDAB68"/>
    <w:rsid w:val="25E1F433"/>
    <w:rsid w:val="25E29D0E"/>
    <w:rsid w:val="25FF182D"/>
    <w:rsid w:val="26008D0B"/>
    <w:rsid w:val="26193FED"/>
    <w:rsid w:val="262285BB"/>
    <w:rsid w:val="26379468"/>
    <w:rsid w:val="265590C6"/>
    <w:rsid w:val="265936F0"/>
    <w:rsid w:val="26679031"/>
    <w:rsid w:val="268A6CB0"/>
    <w:rsid w:val="26AB4A67"/>
    <w:rsid w:val="26C20029"/>
    <w:rsid w:val="26C2E30C"/>
    <w:rsid w:val="26E5A561"/>
    <w:rsid w:val="26E85D77"/>
    <w:rsid w:val="26EE0B73"/>
    <w:rsid w:val="27065CC5"/>
    <w:rsid w:val="278E6D1E"/>
    <w:rsid w:val="27994FBD"/>
    <w:rsid w:val="27A60ABA"/>
    <w:rsid w:val="27E72EA9"/>
    <w:rsid w:val="27E7DD3C"/>
    <w:rsid w:val="27EBF3AD"/>
    <w:rsid w:val="27F757C1"/>
    <w:rsid w:val="2885BE6C"/>
    <w:rsid w:val="288FD537"/>
    <w:rsid w:val="2896341D"/>
    <w:rsid w:val="28B02253"/>
    <w:rsid w:val="28C681E2"/>
    <w:rsid w:val="28C7357B"/>
    <w:rsid w:val="28CC0D87"/>
    <w:rsid w:val="28D0E120"/>
    <w:rsid w:val="28E63B19"/>
    <w:rsid w:val="29033562"/>
    <w:rsid w:val="29184868"/>
    <w:rsid w:val="291D3E87"/>
    <w:rsid w:val="29234929"/>
    <w:rsid w:val="2926532F"/>
    <w:rsid w:val="2949C383"/>
    <w:rsid w:val="29501159"/>
    <w:rsid w:val="2959C050"/>
    <w:rsid w:val="29788FB9"/>
    <w:rsid w:val="29933F6A"/>
    <w:rsid w:val="29AFAB00"/>
    <w:rsid w:val="29C599C1"/>
    <w:rsid w:val="29CD2DA7"/>
    <w:rsid w:val="29D0FC09"/>
    <w:rsid w:val="29D3664D"/>
    <w:rsid w:val="29F1299B"/>
    <w:rsid w:val="2A106465"/>
    <w:rsid w:val="2A1C776B"/>
    <w:rsid w:val="2A20552F"/>
    <w:rsid w:val="2A45AD14"/>
    <w:rsid w:val="2A578BE3"/>
    <w:rsid w:val="2A63522C"/>
    <w:rsid w:val="2A7DBFC8"/>
    <w:rsid w:val="2A9C0672"/>
    <w:rsid w:val="2AA4CD27"/>
    <w:rsid w:val="2AB7E7A6"/>
    <w:rsid w:val="2ABE8290"/>
    <w:rsid w:val="2AD09670"/>
    <w:rsid w:val="2AD3FF13"/>
    <w:rsid w:val="2AFC9FD7"/>
    <w:rsid w:val="2B13D4B5"/>
    <w:rsid w:val="2B23A108"/>
    <w:rsid w:val="2B45E4E0"/>
    <w:rsid w:val="2B4C71D3"/>
    <w:rsid w:val="2B57097B"/>
    <w:rsid w:val="2B70E996"/>
    <w:rsid w:val="2B79D3B0"/>
    <w:rsid w:val="2B9C9A77"/>
    <w:rsid w:val="2BA050CE"/>
    <w:rsid w:val="2BADF9AF"/>
    <w:rsid w:val="2BCA028B"/>
    <w:rsid w:val="2BDE71E0"/>
    <w:rsid w:val="2BDEF7CB"/>
    <w:rsid w:val="2BF4D2E6"/>
    <w:rsid w:val="2C09F40D"/>
    <w:rsid w:val="2C121A92"/>
    <w:rsid w:val="2C2376B2"/>
    <w:rsid w:val="2C348917"/>
    <w:rsid w:val="2C3A9A34"/>
    <w:rsid w:val="2C3D2910"/>
    <w:rsid w:val="2C46D066"/>
    <w:rsid w:val="2C47DC56"/>
    <w:rsid w:val="2C8551C5"/>
    <w:rsid w:val="2C9794FE"/>
    <w:rsid w:val="2CA77015"/>
    <w:rsid w:val="2CC24FA4"/>
    <w:rsid w:val="2CE0C1AA"/>
    <w:rsid w:val="2CFF34FB"/>
    <w:rsid w:val="2D03C869"/>
    <w:rsid w:val="2D0D3FDC"/>
    <w:rsid w:val="2D20AC50"/>
    <w:rsid w:val="2D73814F"/>
    <w:rsid w:val="2DDF8A52"/>
    <w:rsid w:val="2DE2842B"/>
    <w:rsid w:val="2E074BBB"/>
    <w:rsid w:val="2E0F4C97"/>
    <w:rsid w:val="2E190349"/>
    <w:rsid w:val="2E215F8F"/>
    <w:rsid w:val="2E37B1A6"/>
    <w:rsid w:val="2E42AFE6"/>
    <w:rsid w:val="2E4FC002"/>
    <w:rsid w:val="2E552124"/>
    <w:rsid w:val="2E5B41CA"/>
    <w:rsid w:val="2E8FFB65"/>
    <w:rsid w:val="2E90F922"/>
    <w:rsid w:val="2E9C0CAA"/>
    <w:rsid w:val="2EB1B279"/>
    <w:rsid w:val="2ED44DB4"/>
    <w:rsid w:val="2EE25771"/>
    <w:rsid w:val="2EF66A7F"/>
    <w:rsid w:val="2EFFBCBE"/>
    <w:rsid w:val="2F335B4E"/>
    <w:rsid w:val="2F56D469"/>
    <w:rsid w:val="2F69B9C2"/>
    <w:rsid w:val="2F7772AB"/>
    <w:rsid w:val="2F7D053D"/>
    <w:rsid w:val="2F8448D9"/>
    <w:rsid w:val="2F90326E"/>
    <w:rsid w:val="2F9F1652"/>
    <w:rsid w:val="2FA9BE77"/>
    <w:rsid w:val="2FAEA008"/>
    <w:rsid w:val="2FB04A47"/>
    <w:rsid w:val="2FD2F232"/>
    <w:rsid w:val="2FDAFE79"/>
    <w:rsid w:val="2FEF8B21"/>
    <w:rsid w:val="301BA739"/>
    <w:rsid w:val="302A7DAA"/>
    <w:rsid w:val="302F27BC"/>
    <w:rsid w:val="307F83C1"/>
    <w:rsid w:val="308F419B"/>
    <w:rsid w:val="308F51A8"/>
    <w:rsid w:val="30AB665D"/>
    <w:rsid w:val="30AD8264"/>
    <w:rsid w:val="30C4A778"/>
    <w:rsid w:val="30E6C837"/>
    <w:rsid w:val="3111C471"/>
    <w:rsid w:val="3128E52E"/>
    <w:rsid w:val="312E24BB"/>
    <w:rsid w:val="31310FCC"/>
    <w:rsid w:val="3132FAA8"/>
    <w:rsid w:val="313E044D"/>
    <w:rsid w:val="31520CF7"/>
    <w:rsid w:val="316C4F16"/>
    <w:rsid w:val="31958658"/>
    <w:rsid w:val="319B4903"/>
    <w:rsid w:val="31AB5114"/>
    <w:rsid w:val="31E9B1BC"/>
    <w:rsid w:val="31F1927A"/>
    <w:rsid w:val="31FFE635"/>
    <w:rsid w:val="32069444"/>
    <w:rsid w:val="32214DC6"/>
    <w:rsid w:val="324DD42F"/>
    <w:rsid w:val="32693915"/>
    <w:rsid w:val="326E92AC"/>
    <w:rsid w:val="328244C9"/>
    <w:rsid w:val="32B37ED4"/>
    <w:rsid w:val="32BBE326"/>
    <w:rsid w:val="32D8D7D8"/>
    <w:rsid w:val="32DEDE3D"/>
    <w:rsid w:val="32FB911A"/>
    <w:rsid w:val="330FA416"/>
    <w:rsid w:val="331096DA"/>
    <w:rsid w:val="331A8A7D"/>
    <w:rsid w:val="331DD236"/>
    <w:rsid w:val="33524110"/>
    <w:rsid w:val="3363FE52"/>
    <w:rsid w:val="3385291A"/>
    <w:rsid w:val="3385AEFC"/>
    <w:rsid w:val="339832E7"/>
    <w:rsid w:val="339CD0CE"/>
    <w:rsid w:val="33E42B2C"/>
    <w:rsid w:val="33E8287C"/>
    <w:rsid w:val="33F4EF8A"/>
    <w:rsid w:val="33FBDD95"/>
    <w:rsid w:val="34020F8D"/>
    <w:rsid w:val="34232F2A"/>
    <w:rsid w:val="342A811C"/>
    <w:rsid w:val="34345ED9"/>
    <w:rsid w:val="343DC9B3"/>
    <w:rsid w:val="3460D672"/>
    <w:rsid w:val="34B42D20"/>
    <w:rsid w:val="34EEB0BF"/>
    <w:rsid w:val="34FF5013"/>
    <w:rsid w:val="351499A9"/>
    <w:rsid w:val="35253DFB"/>
    <w:rsid w:val="3528D625"/>
    <w:rsid w:val="352FC776"/>
    <w:rsid w:val="3539B599"/>
    <w:rsid w:val="3569733F"/>
    <w:rsid w:val="356EA367"/>
    <w:rsid w:val="35758BC5"/>
    <w:rsid w:val="3585DF7B"/>
    <w:rsid w:val="35BDD80B"/>
    <w:rsid w:val="35BEE6DD"/>
    <w:rsid w:val="35C2FB7A"/>
    <w:rsid w:val="360AF5F6"/>
    <w:rsid w:val="36299726"/>
    <w:rsid w:val="363CD556"/>
    <w:rsid w:val="364BC5E6"/>
    <w:rsid w:val="36586C60"/>
    <w:rsid w:val="3689AF03"/>
    <w:rsid w:val="369112B1"/>
    <w:rsid w:val="36B80F9C"/>
    <w:rsid w:val="36BDF0F0"/>
    <w:rsid w:val="36CC0D1D"/>
    <w:rsid w:val="36E0C519"/>
    <w:rsid w:val="36FD407A"/>
    <w:rsid w:val="3707DFF7"/>
    <w:rsid w:val="370C52CC"/>
    <w:rsid w:val="371E7B16"/>
    <w:rsid w:val="372A649B"/>
    <w:rsid w:val="373B15D7"/>
    <w:rsid w:val="37539064"/>
    <w:rsid w:val="377138CD"/>
    <w:rsid w:val="37738EE0"/>
    <w:rsid w:val="377861BF"/>
    <w:rsid w:val="3788A9F7"/>
    <w:rsid w:val="3797322A"/>
    <w:rsid w:val="37A15984"/>
    <w:rsid w:val="37B89AB8"/>
    <w:rsid w:val="37BAB938"/>
    <w:rsid w:val="37C2780D"/>
    <w:rsid w:val="37C85423"/>
    <w:rsid w:val="37CDD97B"/>
    <w:rsid w:val="37E09E63"/>
    <w:rsid w:val="37FAF306"/>
    <w:rsid w:val="3804E490"/>
    <w:rsid w:val="3834A283"/>
    <w:rsid w:val="3845AEA6"/>
    <w:rsid w:val="384868C3"/>
    <w:rsid w:val="384E7405"/>
    <w:rsid w:val="384F86C5"/>
    <w:rsid w:val="38513DEB"/>
    <w:rsid w:val="3855434B"/>
    <w:rsid w:val="38570799"/>
    <w:rsid w:val="385F9C88"/>
    <w:rsid w:val="38751C7A"/>
    <w:rsid w:val="38B3C0FA"/>
    <w:rsid w:val="38BE5D4B"/>
    <w:rsid w:val="38BFC2CF"/>
    <w:rsid w:val="38CE0A98"/>
    <w:rsid w:val="38D2DCEE"/>
    <w:rsid w:val="38D9A2A8"/>
    <w:rsid w:val="38FA4696"/>
    <w:rsid w:val="38FD17FF"/>
    <w:rsid w:val="390F369E"/>
    <w:rsid w:val="394140A7"/>
    <w:rsid w:val="3943AAD7"/>
    <w:rsid w:val="39488493"/>
    <w:rsid w:val="39544E92"/>
    <w:rsid w:val="399B8BF9"/>
    <w:rsid w:val="39AB1860"/>
    <w:rsid w:val="39B23A80"/>
    <w:rsid w:val="39B3EB02"/>
    <w:rsid w:val="39B775BA"/>
    <w:rsid w:val="39E39310"/>
    <w:rsid w:val="39E47349"/>
    <w:rsid w:val="39F083D0"/>
    <w:rsid w:val="3A000439"/>
    <w:rsid w:val="3A0A0AEB"/>
    <w:rsid w:val="3A3BD805"/>
    <w:rsid w:val="3A3E2F35"/>
    <w:rsid w:val="3A5CC184"/>
    <w:rsid w:val="3A6763E4"/>
    <w:rsid w:val="3A8CCC5D"/>
    <w:rsid w:val="3A8F33F1"/>
    <w:rsid w:val="3AA0EA79"/>
    <w:rsid w:val="3AA85068"/>
    <w:rsid w:val="3AB0FB4C"/>
    <w:rsid w:val="3AE38ED0"/>
    <w:rsid w:val="3AFEB3A7"/>
    <w:rsid w:val="3B12C8DF"/>
    <w:rsid w:val="3B31AC9E"/>
    <w:rsid w:val="3B380D0E"/>
    <w:rsid w:val="3B39C4D2"/>
    <w:rsid w:val="3B3D5CCC"/>
    <w:rsid w:val="3B520388"/>
    <w:rsid w:val="3B57433D"/>
    <w:rsid w:val="3B788FEB"/>
    <w:rsid w:val="3B9C7204"/>
    <w:rsid w:val="3BACDE58"/>
    <w:rsid w:val="3BB0326C"/>
    <w:rsid w:val="3BB214CD"/>
    <w:rsid w:val="3BC2B8AF"/>
    <w:rsid w:val="3BC51769"/>
    <w:rsid w:val="3BCF248F"/>
    <w:rsid w:val="3BEA0850"/>
    <w:rsid w:val="3C45B083"/>
    <w:rsid w:val="3C4714C9"/>
    <w:rsid w:val="3C53CEBB"/>
    <w:rsid w:val="3C56BC09"/>
    <w:rsid w:val="3C5FE9F8"/>
    <w:rsid w:val="3C99BDB2"/>
    <w:rsid w:val="3C9BB775"/>
    <w:rsid w:val="3D0E4CA2"/>
    <w:rsid w:val="3D3C70B7"/>
    <w:rsid w:val="3D5A327F"/>
    <w:rsid w:val="3D6A5855"/>
    <w:rsid w:val="3D7B8A0D"/>
    <w:rsid w:val="3D7FAE48"/>
    <w:rsid w:val="3D817F7C"/>
    <w:rsid w:val="3E0345E0"/>
    <w:rsid w:val="3E09AF39"/>
    <w:rsid w:val="3E1121C2"/>
    <w:rsid w:val="3E227E49"/>
    <w:rsid w:val="3E305BEC"/>
    <w:rsid w:val="3E34BE96"/>
    <w:rsid w:val="3E9059E3"/>
    <w:rsid w:val="3EB3E7A3"/>
    <w:rsid w:val="3ECE7D51"/>
    <w:rsid w:val="3ED11E7A"/>
    <w:rsid w:val="3ED7E3F7"/>
    <w:rsid w:val="3EEED3A9"/>
    <w:rsid w:val="3EFCB82B"/>
    <w:rsid w:val="3F33E0B5"/>
    <w:rsid w:val="3F44F4ED"/>
    <w:rsid w:val="3F65C1EF"/>
    <w:rsid w:val="3F758B23"/>
    <w:rsid w:val="3FC0BCD7"/>
    <w:rsid w:val="3FC7828F"/>
    <w:rsid w:val="3FCAEFA2"/>
    <w:rsid w:val="3FE20692"/>
    <w:rsid w:val="4009F1DA"/>
    <w:rsid w:val="40144E9A"/>
    <w:rsid w:val="401C299D"/>
    <w:rsid w:val="40210BA7"/>
    <w:rsid w:val="40217BE7"/>
    <w:rsid w:val="40317AF3"/>
    <w:rsid w:val="4033B404"/>
    <w:rsid w:val="403B57CF"/>
    <w:rsid w:val="404E7A81"/>
    <w:rsid w:val="406D1016"/>
    <w:rsid w:val="408BBE43"/>
    <w:rsid w:val="4092A236"/>
    <w:rsid w:val="40930025"/>
    <w:rsid w:val="40AF94F4"/>
    <w:rsid w:val="40B685F9"/>
    <w:rsid w:val="40BE2C3C"/>
    <w:rsid w:val="40BF9F4F"/>
    <w:rsid w:val="40CE0719"/>
    <w:rsid w:val="40F8D4E6"/>
    <w:rsid w:val="4101ECB7"/>
    <w:rsid w:val="411F372D"/>
    <w:rsid w:val="412A43F0"/>
    <w:rsid w:val="413A3913"/>
    <w:rsid w:val="41539346"/>
    <w:rsid w:val="415973A0"/>
    <w:rsid w:val="4161792E"/>
    <w:rsid w:val="416CFE12"/>
    <w:rsid w:val="417889CD"/>
    <w:rsid w:val="419E8EA2"/>
    <w:rsid w:val="41A92E8F"/>
    <w:rsid w:val="41E64290"/>
    <w:rsid w:val="42086CD3"/>
    <w:rsid w:val="421E641B"/>
    <w:rsid w:val="4244BF94"/>
    <w:rsid w:val="424FC028"/>
    <w:rsid w:val="425CF1C6"/>
    <w:rsid w:val="42862A6A"/>
    <w:rsid w:val="428AC4AC"/>
    <w:rsid w:val="42946F81"/>
    <w:rsid w:val="42E2DF9C"/>
    <w:rsid w:val="42EA0E96"/>
    <w:rsid w:val="42F12EA4"/>
    <w:rsid w:val="4305178E"/>
    <w:rsid w:val="43179EFA"/>
    <w:rsid w:val="432862B1"/>
    <w:rsid w:val="4344D6B7"/>
    <w:rsid w:val="43547019"/>
    <w:rsid w:val="439B1002"/>
    <w:rsid w:val="43A80BEC"/>
    <w:rsid w:val="43ADFF24"/>
    <w:rsid w:val="43C01974"/>
    <w:rsid w:val="43C1B3E0"/>
    <w:rsid w:val="43C61F68"/>
    <w:rsid w:val="43DA9FE4"/>
    <w:rsid w:val="43E1AD72"/>
    <w:rsid w:val="43EC9BCB"/>
    <w:rsid w:val="4420FADB"/>
    <w:rsid w:val="44305244"/>
    <w:rsid w:val="44311B9D"/>
    <w:rsid w:val="443218BE"/>
    <w:rsid w:val="44397A52"/>
    <w:rsid w:val="44428DFB"/>
    <w:rsid w:val="4444A753"/>
    <w:rsid w:val="44481CBD"/>
    <w:rsid w:val="44516B79"/>
    <w:rsid w:val="4452B8A4"/>
    <w:rsid w:val="446F82E2"/>
    <w:rsid w:val="4480E9CB"/>
    <w:rsid w:val="4492B1EC"/>
    <w:rsid w:val="449E073C"/>
    <w:rsid w:val="44A02296"/>
    <w:rsid w:val="44A23D98"/>
    <w:rsid w:val="44A84C3B"/>
    <w:rsid w:val="44A97FC0"/>
    <w:rsid w:val="44B0F05C"/>
    <w:rsid w:val="44BD63C1"/>
    <w:rsid w:val="44D94C11"/>
    <w:rsid w:val="44E6071A"/>
    <w:rsid w:val="44EC9BF5"/>
    <w:rsid w:val="450C4DFF"/>
    <w:rsid w:val="450C79A0"/>
    <w:rsid w:val="45220BA5"/>
    <w:rsid w:val="454A39EB"/>
    <w:rsid w:val="4554DCBE"/>
    <w:rsid w:val="455B254E"/>
    <w:rsid w:val="456663CE"/>
    <w:rsid w:val="4579A3B6"/>
    <w:rsid w:val="45C5CE8A"/>
    <w:rsid w:val="45DBD735"/>
    <w:rsid w:val="45E05503"/>
    <w:rsid w:val="45E45835"/>
    <w:rsid w:val="45E9DBA8"/>
    <w:rsid w:val="45F182BE"/>
    <w:rsid w:val="45F19C68"/>
    <w:rsid w:val="45F527F5"/>
    <w:rsid w:val="46050A96"/>
    <w:rsid w:val="46055B22"/>
    <w:rsid w:val="461BF061"/>
    <w:rsid w:val="4622A716"/>
    <w:rsid w:val="4646EADF"/>
    <w:rsid w:val="46661F02"/>
    <w:rsid w:val="4686D619"/>
    <w:rsid w:val="468E8246"/>
    <w:rsid w:val="469198CD"/>
    <w:rsid w:val="46B92589"/>
    <w:rsid w:val="46C5D17C"/>
    <w:rsid w:val="46D11FED"/>
    <w:rsid w:val="46D34091"/>
    <w:rsid w:val="46DBDDF6"/>
    <w:rsid w:val="472045DC"/>
    <w:rsid w:val="472461C3"/>
    <w:rsid w:val="472F0917"/>
    <w:rsid w:val="47615B76"/>
    <w:rsid w:val="47666F92"/>
    <w:rsid w:val="4773254A"/>
    <w:rsid w:val="478D5345"/>
    <w:rsid w:val="478EF0F1"/>
    <w:rsid w:val="47932A1C"/>
    <w:rsid w:val="479C84A8"/>
    <w:rsid w:val="47A96D34"/>
    <w:rsid w:val="47ABFB0F"/>
    <w:rsid w:val="47B2FFF3"/>
    <w:rsid w:val="47C53D42"/>
    <w:rsid w:val="47CB4115"/>
    <w:rsid w:val="47D36585"/>
    <w:rsid w:val="47E614C1"/>
    <w:rsid w:val="47EA8672"/>
    <w:rsid w:val="47EC1D15"/>
    <w:rsid w:val="48027A45"/>
    <w:rsid w:val="48196C32"/>
    <w:rsid w:val="48243CB7"/>
    <w:rsid w:val="482C4538"/>
    <w:rsid w:val="48333094"/>
    <w:rsid w:val="48470BC4"/>
    <w:rsid w:val="4849506B"/>
    <w:rsid w:val="4850A6EF"/>
    <w:rsid w:val="48610E77"/>
    <w:rsid w:val="48956AAC"/>
    <w:rsid w:val="48A9EBCE"/>
    <w:rsid w:val="48C68B0A"/>
    <w:rsid w:val="48D2468C"/>
    <w:rsid w:val="48D8C0DC"/>
    <w:rsid w:val="49015286"/>
    <w:rsid w:val="490D2533"/>
    <w:rsid w:val="49306BD8"/>
    <w:rsid w:val="493364D2"/>
    <w:rsid w:val="49672A29"/>
    <w:rsid w:val="4967F18D"/>
    <w:rsid w:val="49842002"/>
    <w:rsid w:val="49C528D9"/>
    <w:rsid w:val="49C76061"/>
    <w:rsid w:val="49C76BDA"/>
    <w:rsid w:val="49EEBE30"/>
    <w:rsid w:val="4A39B534"/>
    <w:rsid w:val="4A3A6EB1"/>
    <w:rsid w:val="4A4D113B"/>
    <w:rsid w:val="4A5F4C4A"/>
    <w:rsid w:val="4A69E39D"/>
    <w:rsid w:val="4A8D3059"/>
    <w:rsid w:val="4AA5F0A9"/>
    <w:rsid w:val="4AAE9C06"/>
    <w:rsid w:val="4AD8271C"/>
    <w:rsid w:val="4ADD4B05"/>
    <w:rsid w:val="4AE5565F"/>
    <w:rsid w:val="4AFD0C2F"/>
    <w:rsid w:val="4B1712DA"/>
    <w:rsid w:val="4B2359D0"/>
    <w:rsid w:val="4B271972"/>
    <w:rsid w:val="4B4B5719"/>
    <w:rsid w:val="4B553041"/>
    <w:rsid w:val="4B603547"/>
    <w:rsid w:val="4B61CAF9"/>
    <w:rsid w:val="4B7049F0"/>
    <w:rsid w:val="4B7380F5"/>
    <w:rsid w:val="4B92565D"/>
    <w:rsid w:val="4BA5E88C"/>
    <w:rsid w:val="4BAB1290"/>
    <w:rsid w:val="4BB6F03A"/>
    <w:rsid w:val="4BD28759"/>
    <w:rsid w:val="4BD5BBE2"/>
    <w:rsid w:val="4BD6C50A"/>
    <w:rsid w:val="4BDB7BB0"/>
    <w:rsid w:val="4BE1EB3E"/>
    <w:rsid w:val="4C1F495F"/>
    <w:rsid w:val="4C291DC6"/>
    <w:rsid w:val="4C335371"/>
    <w:rsid w:val="4C52B68A"/>
    <w:rsid w:val="4C557B19"/>
    <w:rsid w:val="4C5E51D9"/>
    <w:rsid w:val="4C6EDACF"/>
    <w:rsid w:val="4C776007"/>
    <w:rsid w:val="4C80773D"/>
    <w:rsid w:val="4C893B7B"/>
    <w:rsid w:val="4C8DC78A"/>
    <w:rsid w:val="4C90B5B6"/>
    <w:rsid w:val="4CA952BF"/>
    <w:rsid w:val="4CC6B6AA"/>
    <w:rsid w:val="4CD21696"/>
    <w:rsid w:val="4CD83831"/>
    <w:rsid w:val="4CE4235E"/>
    <w:rsid w:val="4CE4DA3A"/>
    <w:rsid w:val="4CE55571"/>
    <w:rsid w:val="4CF37088"/>
    <w:rsid w:val="4D17AFC8"/>
    <w:rsid w:val="4D1C49A5"/>
    <w:rsid w:val="4D28747E"/>
    <w:rsid w:val="4D44F59C"/>
    <w:rsid w:val="4D5C0CA6"/>
    <w:rsid w:val="4D63ADFE"/>
    <w:rsid w:val="4D79610B"/>
    <w:rsid w:val="4D926488"/>
    <w:rsid w:val="4D9598C9"/>
    <w:rsid w:val="4D98E832"/>
    <w:rsid w:val="4DB52727"/>
    <w:rsid w:val="4DB87871"/>
    <w:rsid w:val="4DC69423"/>
    <w:rsid w:val="4DD1908B"/>
    <w:rsid w:val="4E2D733B"/>
    <w:rsid w:val="4E32B959"/>
    <w:rsid w:val="4E34ACF1"/>
    <w:rsid w:val="4E4BF63C"/>
    <w:rsid w:val="4E6ACE87"/>
    <w:rsid w:val="4E6CE384"/>
    <w:rsid w:val="4E74E91B"/>
    <w:rsid w:val="4E7F923B"/>
    <w:rsid w:val="4E937E3B"/>
    <w:rsid w:val="4EAB70BD"/>
    <w:rsid w:val="4EB7FCAB"/>
    <w:rsid w:val="4ECDA32C"/>
    <w:rsid w:val="4ED0BB70"/>
    <w:rsid w:val="4ED2055B"/>
    <w:rsid w:val="4EDC289F"/>
    <w:rsid w:val="4EF512CB"/>
    <w:rsid w:val="4EFF7E5F"/>
    <w:rsid w:val="4F0EA074"/>
    <w:rsid w:val="4F117B5A"/>
    <w:rsid w:val="4F2D2BAC"/>
    <w:rsid w:val="4F32E82D"/>
    <w:rsid w:val="4F49AD3A"/>
    <w:rsid w:val="4F54351E"/>
    <w:rsid w:val="4F69FCC5"/>
    <w:rsid w:val="4F8F3F17"/>
    <w:rsid w:val="4FA3F7C1"/>
    <w:rsid w:val="4FA549E3"/>
    <w:rsid w:val="4FB01165"/>
    <w:rsid w:val="4FD767CC"/>
    <w:rsid w:val="4FDCF9B9"/>
    <w:rsid w:val="4FEF6FC4"/>
    <w:rsid w:val="4FF3CE7F"/>
    <w:rsid w:val="5009C223"/>
    <w:rsid w:val="501416FA"/>
    <w:rsid w:val="5026AC85"/>
    <w:rsid w:val="504A54FC"/>
    <w:rsid w:val="506C8BD1"/>
    <w:rsid w:val="50B33152"/>
    <w:rsid w:val="50B9B6D3"/>
    <w:rsid w:val="50CA42AF"/>
    <w:rsid w:val="50D7F4D0"/>
    <w:rsid w:val="50DB6766"/>
    <w:rsid w:val="50EB328C"/>
    <w:rsid w:val="510032D1"/>
    <w:rsid w:val="5111A0F0"/>
    <w:rsid w:val="514431E2"/>
    <w:rsid w:val="515F5B74"/>
    <w:rsid w:val="5160B96C"/>
    <w:rsid w:val="5185A2E3"/>
    <w:rsid w:val="518BF646"/>
    <w:rsid w:val="51AC89DD"/>
    <w:rsid w:val="51B534FC"/>
    <w:rsid w:val="51BFB0AE"/>
    <w:rsid w:val="51C24223"/>
    <w:rsid w:val="51E39907"/>
    <w:rsid w:val="51F45C37"/>
    <w:rsid w:val="52190237"/>
    <w:rsid w:val="5226E943"/>
    <w:rsid w:val="5237F141"/>
    <w:rsid w:val="525444F3"/>
    <w:rsid w:val="5295F06D"/>
    <w:rsid w:val="52BF1EA0"/>
    <w:rsid w:val="52C83F3C"/>
    <w:rsid w:val="52FA582D"/>
    <w:rsid w:val="5302ED23"/>
    <w:rsid w:val="5311A9C9"/>
    <w:rsid w:val="53160BD1"/>
    <w:rsid w:val="53220A45"/>
    <w:rsid w:val="532F3832"/>
    <w:rsid w:val="5367D4A2"/>
    <w:rsid w:val="537440A4"/>
    <w:rsid w:val="538255FD"/>
    <w:rsid w:val="53833E68"/>
    <w:rsid w:val="5397AD26"/>
    <w:rsid w:val="53B0587B"/>
    <w:rsid w:val="53D4FA33"/>
    <w:rsid w:val="53D59BF5"/>
    <w:rsid w:val="53DD993E"/>
    <w:rsid w:val="53E5C067"/>
    <w:rsid w:val="53E6B678"/>
    <w:rsid w:val="53FA24A5"/>
    <w:rsid w:val="540BCFDD"/>
    <w:rsid w:val="5417E9DB"/>
    <w:rsid w:val="542ADBCD"/>
    <w:rsid w:val="545E40EC"/>
    <w:rsid w:val="546062EA"/>
    <w:rsid w:val="549EBD84"/>
    <w:rsid w:val="54D5AB62"/>
    <w:rsid w:val="54D877BF"/>
    <w:rsid w:val="54DA100B"/>
    <w:rsid w:val="54E42A9F"/>
    <w:rsid w:val="54E5B447"/>
    <w:rsid w:val="54EB90C2"/>
    <w:rsid w:val="550ABA85"/>
    <w:rsid w:val="551AA251"/>
    <w:rsid w:val="5526D497"/>
    <w:rsid w:val="552735D4"/>
    <w:rsid w:val="553F040A"/>
    <w:rsid w:val="55424884"/>
    <w:rsid w:val="55769593"/>
    <w:rsid w:val="559A01C6"/>
    <w:rsid w:val="55B236F3"/>
    <w:rsid w:val="55E73808"/>
    <w:rsid w:val="55F6F2A2"/>
    <w:rsid w:val="55F7D254"/>
    <w:rsid w:val="561A6208"/>
    <w:rsid w:val="561F71DE"/>
    <w:rsid w:val="5639F6E2"/>
    <w:rsid w:val="563A8DE5"/>
    <w:rsid w:val="5660428B"/>
    <w:rsid w:val="56701CDA"/>
    <w:rsid w:val="5672FC18"/>
    <w:rsid w:val="56955129"/>
    <w:rsid w:val="56B6DC8F"/>
    <w:rsid w:val="56C3C00E"/>
    <w:rsid w:val="56D39DB7"/>
    <w:rsid w:val="56DA2C38"/>
    <w:rsid w:val="56DAB9C1"/>
    <w:rsid w:val="56DB3936"/>
    <w:rsid w:val="56DBCD55"/>
    <w:rsid w:val="56F1BE0E"/>
    <w:rsid w:val="56FC9C81"/>
    <w:rsid w:val="5720AFCB"/>
    <w:rsid w:val="5722EDBF"/>
    <w:rsid w:val="5742AB14"/>
    <w:rsid w:val="5748134D"/>
    <w:rsid w:val="574989E4"/>
    <w:rsid w:val="57506C77"/>
    <w:rsid w:val="57608ABC"/>
    <w:rsid w:val="57618358"/>
    <w:rsid w:val="57708FA3"/>
    <w:rsid w:val="57A667D1"/>
    <w:rsid w:val="57D53204"/>
    <w:rsid w:val="57F12791"/>
    <w:rsid w:val="57F1D325"/>
    <w:rsid w:val="58096951"/>
    <w:rsid w:val="58377117"/>
    <w:rsid w:val="583CCB5A"/>
    <w:rsid w:val="5853D6AA"/>
    <w:rsid w:val="585F0712"/>
    <w:rsid w:val="5866AFB0"/>
    <w:rsid w:val="5895547A"/>
    <w:rsid w:val="589EFCE0"/>
    <w:rsid w:val="58CEE328"/>
    <w:rsid w:val="58DF60D2"/>
    <w:rsid w:val="58EC6D9D"/>
    <w:rsid w:val="590EEE7F"/>
    <w:rsid w:val="591D337C"/>
    <w:rsid w:val="5927C14F"/>
    <w:rsid w:val="594052B8"/>
    <w:rsid w:val="595C9DB2"/>
    <w:rsid w:val="59703406"/>
    <w:rsid w:val="59965FD5"/>
    <w:rsid w:val="599F1CCD"/>
    <w:rsid w:val="59A9BE95"/>
    <w:rsid w:val="59AE9C34"/>
    <w:rsid w:val="59AEA4A4"/>
    <w:rsid w:val="59B1325B"/>
    <w:rsid w:val="5A067C20"/>
    <w:rsid w:val="5A2654B2"/>
    <w:rsid w:val="5A389C4E"/>
    <w:rsid w:val="5A4B4C2F"/>
    <w:rsid w:val="5A4C40D5"/>
    <w:rsid w:val="5A60CE37"/>
    <w:rsid w:val="5A776ADA"/>
    <w:rsid w:val="5A7F8936"/>
    <w:rsid w:val="5A90C11C"/>
    <w:rsid w:val="5AA640C9"/>
    <w:rsid w:val="5AC7CCC8"/>
    <w:rsid w:val="5AD77E81"/>
    <w:rsid w:val="5AE39853"/>
    <w:rsid w:val="5AF7B3AF"/>
    <w:rsid w:val="5B0FB9E6"/>
    <w:rsid w:val="5B1A13EF"/>
    <w:rsid w:val="5B45E905"/>
    <w:rsid w:val="5B5D1984"/>
    <w:rsid w:val="5B6ECB79"/>
    <w:rsid w:val="5B73978D"/>
    <w:rsid w:val="5B76D3AA"/>
    <w:rsid w:val="5B8F8DD8"/>
    <w:rsid w:val="5B90758C"/>
    <w:rsid w:val="5B95F08B"/>
    <w:rsid w:val="5B98CE47"/>
    <w:rsid w:val="5BCF82C6"/>
    <w:rsid w:val="5BFB7A31"/>
    <w:rsid w:val="5BFFCFE8"/>
    <w:rsid w:val="5C04D402"/>
    <w:rsid w:val="5C22BCFD"/>
    <w:rsid w:val="5C61E7A4"/>
    <w:rsid w:val="5C8D686A"/>
    <w:rsid w:val="5C961C5E"/>
    <w:rsid w:val="5CA5A06B"/>
    <w:rsid w:val="5CB48C0C"/>
    <w:rsid w:val="5CDEF89A"/>
    <w:rsid w:val="5CFA62F5"/>
    <w:rsid w:val="5D067E0A"/>
    <w:rsid w:val="5D0930DF"/>
    <w:rsid w:val="5D1FBFE9"/>
    <w:rsid w:val="5D4C3624"/>
    <w:rsid w:val="5D4FC8CE"/>
    <w:rsid w:val="5D60BA61"/>
    <w:rsid w:val="5D66B508"/>
    <w:rsid w:val="5D7B0A3E"/>
    <w:rsid w:val="5DB826F1"/>
    <w:rsid w:val="5DBD597D"/>
    <w:rsid w:val="5DC5CC8E"/>
    <w:rsid w:val="5DD87B04"/>
    <w:rsid w:val="5E031153"/>
    <w:rsid w:val="5E0456B3"/>
    <w:rsid w:val="5E07FAFA"/>
    <w:rsid w:val="5E224FF3"/>
    <w:rsid w:val="5E2886F1"/>
    <w:rsid w:val="5E360322"/>
    <w:rsid w:val="5E38F627"/>
    <w:rsid w:val="5E444E8A"/>
    <w:rsid w:val="5E601AEB"/>
    <w:rsid w:val="5E6D0DBC"/>
    <w:rsid w:val="5E762098"/>
    <w:rsid w:val="5E7CBA92"/>
    <w:rsid w:val="5EB1A6D3"/>
    <w:rsid w:val="5EF05A52"/>
    <w:rsid w:val="5EF37962"/>
    <w:rsid w:val="5EF604AE"/>
    <w:rsid w:val="5EFA054E"/>
    <w:rsid w:val="5F067B86"/>
    <w:rsid w:val="5F1B73D8"/>
    <w:rsid w:val="5F67A48F"/>
    <w:rsid w:val="5F709236"/>
    <w:rsid w:val="5F992AD0"/>
    <w:rsid w:val="5FE1702B"/>
    <w:rsid w:val="600ACCD1"/>
    <w:rsid w:val="603D174F"/>
    <w:rsid w:val="60493E2F"/>
    <w:rsid w:val="608BB7CE"/>
    <w:rsid w:val="609E55CA"/>
    <w:rsid w:val="60B16647"/>
    <w:rsid w:val="60B1B579"/>
    <w:rsid w:val="60CE0BF0"/>
    <w:rsid w:val="60E9EF6D"/>
    <w:rsid w:val="60ED0B3B"/>
    <w:rsid w:val="60F24F1A"/>
    <w:rsid w:val="60F523AE"/>
    <w:rsid w:val="610FDF70"/>
    <w:rsid w:val="6113A8A0"/>
    <w:rsid w:val="611D25EF"/>
    <w:rsid w:val="61252CF1"/>
    <w:rsid w:val="613ABCAD"/>
    <w:rsid w:val="61537426"/>
    <w:rsid w:val="6183FD6A"/>
    <w:rsid w:val="61B90237"/>
    <w:rsid w:val="61D15524"/>
    <w:rsid w:val="61EF4E76"/>
    <w:rsid w:val="620054D9"/>
    <w:rsid w:val="62088A8A"/>
    <w:rsid w:val="621AF3E6"/>
    <w:rsid w:val="623EC44A"/>
    <w:rsid w:val="623F52A6"/>
    <w:rsid w:val="624D7F32"/>
    <w:rsid w:val="6260F857"/>
    <w:rsid w:val="6283BB4E"/>
    <w:rsid w:val="62874644"/>
    <w:rsid w:val="62E602A8"/>
    <w:rsid w:val="62EFF4FB"/>
    <w:rsid w:val="630309A9"/>
    <w:rsid w:val="6330FCFF"/>
    <w:rsid w:val="6344ED83"/>
    <w:rsid w:val="63455CFE"/>
    <w:rsid w:val="63455E0C"/>
    <w:rsid w:val="6345F4B0"/>
    <w:rsid w:val="63578973"/>
    <w:rsid w:val="636AADB7"/>
    <w:rsid w:val="636B18BB"/>
    <w:rsid w:val="63756ED6"/>
    <w:rsid w:val="63874CAA"/>
    <w:rsid w:val="63A41101"/>
    <w:rsid w:val="63BF261D"/>
    <w:rsid w:val="63D264C5"/>
    <w:rsid w:val="63D5F68C"/>
    <w:rsid w:val="63D85912"/>
    <w:rsid w:val="63E3D9A5"/>
    <w:rsid w:val="64043108"/>
    <w:rsid w:val="64157B90"/>
    <w:rsid w:val="64201D20"/>
    <w:rsid w:val="642B3D1C"/>
    <w:rsid w:val="643B5156"/>
    <w:rsid w:val="6447973F"/>
    <w:rsid w:val="647E1681"/>
    <w:rsid w:val="6491FADE"/>
    <w:rsid w:val="64A94140"/>
    <w:rsid w:val="64E95F8B"/>
    <w:rsid w:val="6510C0E4"/>
    <w:rsid w:val="651A83CF"/>
    <w:rsid w:val="65231D0B"/>
    <w:rsid w:val="65378CAB"/>
    <w:rsid w:val="65669E06"/>
    <w:rsid w:val="6571C6ED"/>
    <w:rsid w:val="6594ACD5"/>
    <w:rsid w:val="6598FD01"/>
    <w:rsid w:val="65AEDA13"/>
    <w:rsid w:val="65B39F47"/>
    <w:rsid w:val="65C3446C"/>
    <w:rsid w:val="65E33C9F"/>
    <w:rsid w:val="65EDAD3D"/>
    <w:rsid w:val="65FE3440"/>
    <w:rsid w:val="66119550"/>
    <w:rsid w:val="6630BB54"/>
    <w:rsid w:val="6649AA8F"/>
    <w:rsid w:val="664A1A25"/>
    <w:rsid w:val="664C8FDD"/>
    <w:rsid w:val="6686E888"/>
    <w:rsid w:val="66AF1EE5"/>
    <w:rsid w:val="66B0C7CE"/>
    <w:rsid w:val="66B3EEC5"/>
    <w:rsid w:val="66BAD639"/>
    <w:rsid w:val="66C3CC57"/>
    <w:rsid w:val="66F52C64"/>
    <w:rsid w:val="670033D2"/>
    <w:rsid w:val="67122F7B"/>
    <w:rsid w:val="6738C363"/>
    <w:rsid w:val="674F6FA8"/>
    <w:rsid w:val="6754B196"/>
    <w:rsid w:val="6773E14C"/>
    <w:rsid w:val="678A1324"/>
    <w:rsid w:val="679FB170"/>
    <w:rsid w:val="67BE31F9"/>
    <w:rsid w:val="67C07462"/>
    <w:rsid w:val="67C527D6"/>
    <w:rsid w:val="67CD14AC"/>
    <w:rsid w:val="67D71051"/>
    <w:rsid w:val="6803D603"/>
    <w:rsid w:val="6810C0E2"/>
    <w:rsid w:val="685871D1"/>
    <w:rsid w:val="686AFAA1"/>
    <w:rsid w:val="6881CBA8"/>
    <w:rsid w:val="6886450C"/>
    <w:rsid w:val="68A4A76E"/>
    <w:rsid w:val="68A8BB7D"/>
    <w:rsid w:val="68BBF3CA"/>
    <w:rsid w:val="68C88732"/>
    <w:rsid w:val="68D7C0B2"/>
    <w:rsid w:val="68E01CCA"/>
    <w:rsid w:val="68EFE7AE"/>
    <w:rsid w:val="68F6C7F6"/>
    <w:rsid w:val="6904D07C"/>
    <w:rsid w:val="6913500E"/>
    <w:rsid w:val="694C34C4"/>
    <w:rsid w:val="694E0DCA"/>
    <w:rsid w:val="6950EC6A"/>
    <w:rsid w:val="6952C489"/>
    <w:rsid w:val="6953A4EA"/>
    <w:rsid w:val="6971928C"/>
    <w:rsid w:val="69B68BB2"/>
    <w:rsid w:val="69C1CF61"/>
    <w:rsid w:val="69C76F73"/>
    <w:rsid w:val="69F800B2"/>
    <w:rsid w:val="6A21504B"/>
    <w:rsid w:val="6A399498"/>
    <w:rsid w:val="6A49FE68"/>
    <w:rsid w:val="6A51C3B5"/>
    <w:rsid w:val="6A561752"/>
    <w:rsid w:val="6A7A7291"/>
    <w:rsid w:val="6A9E3F8E"/>
    <w:rsid w:val="6AA014FC"/>
    <w:rsid w:val="6AC494BE"/>
    <w:rsid w:val="6ACF794A"/>
    <w:rsid w:val="6B0C6826"/>
    <w:rsid w:val="6B1FD2A6"/>
    <w:rsid w:val="6B3304EC"/>
    <w:rsid w:val="6B657BA4"/>
    <w:rsid w:val="6B6B8239"/>
    <w:rsid w:val="6B7924CA"/>
    <w:rsid w:val="6B7CFC43"/>
    <w:rsid w:val="6B80537D"/>
    <w:rsid w:val="6B844867"/>
    <w:rsid w:val="6B90605F"/>
    <w:rsid w:val="6B949A87"/>
    <w:rsid w:val="6B964473"/>
    <w:rsid w:val="6BBDC34C"/>
    <w:rsid w:val="6BE1CBC1"/>
    <w:rsid w:val="6BF719D2"/>
    <w:rsid w:val="6C0324A3"/>
    <w:rsid w:val="6C03EE59"/>
    <w:rsid w:val="6C07C477"/>
    <w:rsid w:val="6C1622F3"/>
    <w:rsid w:val="6C1662B8"/>
    <w:rsid w:val="6C2837B8"/>
    <w:rsid w:val="6C35B58D"/>
    <w:rsid w:val="6C37F4C1"/>
    <w:rsid w:val="6C44308B"/>
    <w:rsid w:val="6C7210F9"/>
    <w:rsid w:val="6C8EA55E"/>
    <w:rsid w:val="6C90AA7D"/>
    <w:rsid w:val="6C983F33"/>
    <w:rsid w:val="6C9C00C9"/>
    <w:rsid w:val="6C9E135F"/>
    <w:rsid w:val="6CBC26B0"/>
    <w:rsid w:val="6CC3C085"/>
    <w:rsid w:val="6CDA14A2"/>
    <w:rsid w:val="6CE9D5C2"/>
    <w:rsid w:val="6CEF6F92"/>
    <w:rsid w:val="6D1948E6"/>
    <w:rsid w:val="6D1E8709"/>
    <w:rsid w:val="6D3FDD9A"/>
    <w:rsid w:val="6D60EB55"/>
    <w:rsid w:val="6D639824"/>
    <w:rsid w:val="6D670F1A"/>
    <w:rsid w:val="6D80E339"/>
    <w:rsid w:val="6D81361C"/>
    <w:rsid w:val="6D896477"/>
    <w:rsid w:val="6D89E45A"/>
    <w:rsid w:val="6D957F18"/>
    <w:rsid w:val="6DABD9D6"/>
    <w:rsid w:val="6DB602A8"/>
    <w:rsid w:val="6DBCAA63"/>
    <w:rsid w:val="6DBE285A"/>
    <w:rsid w:val="6DC6D8D8"/>
    <w:rsid w:val="6DE90B5A"/>
    <w:rsid w:val="6DFA88AD"/>
    <w:rsid w:val="6E1FB78D"/>
    <w:rsid w:val="6E27C926"/>
    <w:rsid w:val="6E3A3950"/>
    <w:rsid w:val="6E51A33D"/>
    <w:rsid w:val="6E588C88"/>
    <w:rsid w:val="6E5D3C0C"/>
    <w:rsid w:val="6E5D9494"/>
    <w:rsid w:val="6E5EF54D"/>
    <w:rsid w:val="6E6C0E4B"/>
    <w:rsid w:val="6E89545F"/>
    <w:rsid w:val="6E986075"/>
    <w:rsid w:val="6EA02D3E"/>
    <w:rsid w:val="6EA0D9AA"/>
    <w:rsid w:val="6EA8FE50"/>
    <w:rsid w:val="6ECE1806"/>
    <w:rsid w:val="6ED018E1"/>
    <w:rsid w:val="6EE7DC82"/>
    <w:rsid w:val="6EE7F009"/>
    <w:rsid w:val="6EEED4B8"/>
    <w:rsid w:val="6F12EDAC"/>
    <w:rsid w:val="6F1B2038"/>
    <w:rsid w:val="6F2534D8"/>
    <w:rsid w:val="6F457A03"/>
    <w:rsid w:val="6F693951"/>
    <w:rsid w:val="6F6B8667"/>
    <w:rsid w:val="6F7BCB45"/>
    <w:rsid w:val="6F9F507B"/>
    <w:rsid w:val="6FB0A3D2"/>
    <w:rsid w:val="6FB64B49"/>
    <w:rsid w:val="6FCDA84E"/>
    <w:rsid w:val="6FEDE86C"/>
    <w:rsid w:val="6FFB68C6"/>
    <w:rsid w:val="7011219E"/>
    <w:rsid w:val="701A5DE7"/>
    <w:rsid w:val="702533E3"/>
    <w:rsid w:val="70287D55"/>
    <w:rsid w:val="70467468"/>
    <w:rsid w:val="7046F26B"/>
    <w:rsid w:val="70555B5B"/>
    <w:rsid w:val="7064579F"/>
    <w:rsid w:val="70750AB7"/>
    <w:rsid w:val="70807FC8"/>
    <w:rsid w:val="70A1DD27"/>
    <w:rsid w:val="70A9125E"/>
    <w:rsid w:val="70DB45A2"/>
    <w:rsid w:val="70F3B3AD"/>
    <w:rsid w:val="7104C507"/>
    <w:rsid w:val="71077E3A"/>
    <w:rsid w:val="71086D1C"/>
    <w:rsid w:val="71152461"/>
    <w:rsid w:val="71190112"/>
    <w:rsid w:val="7138F142"/>
    <w:rsid w:val="716A1BCD"/>
    <w:rsid w:val="716FE866"/>
    <w:rsid w:val="71918FEC"/>
    <w:rsid w:val="71C2ECBB"/>
    <w:rsid w:val="71E57B13"/>
    <w:rsid w:val="72117B6A"/>
    <w:rsid w:val="721BA3BA"/>
    <w:rsid w:val="721D6286"/>
    <w:rsid w:val="724AF432"/>
    <w:rsid w:val="7260F5AA"/>
    <w:rsid w:val="72662189"/>
    <w:rsid w:val="7280B0B4"/>
    <w:rsid w:val="7297BCA6"/>
    <w:rsid w:val="729D3915"/>
    <w:rsid w:val="72BAED92"/>
    <w:rsid w:val="72D16D4F"/>
    <w:rsid w:val="72E1551E"/>
    <w:rsid w:val="72E3F3ED"/>
    <w:rsid w:val="72EC2B16"/>
    <w:rsid w:val="73003351"/>
    <w:rsid w:val="73052B5B"/>
    <w:rsid w:val="73070988"/>
    <w:rsid w:val="732AE48B"/>
    <w:rsid w:val="7332D4E7"/>
    <w:rsid w:val="734140D8"/>
    <w:rsid w:val="73467953"/>
    <w:rsid w:val="73511397"/>
    <w:rsid w:val="7365AE3A"/>
    <w:rsid w:val="737E86FD"/>
    <w:rsid w:val="7383C764"/>
    <w:rsid w:val="738C69BE"/>
    <w:rsid w:val="738CD9BF"/>
    <w:rsid w:val="73C8A71D"/>
    <w:rsid w:val="73FF6396"/>
    <w:rsid w:val="74139541"/>
    <w:rsid w:val="7436140B"/>
    <w:rsid w:val="744EEE87"/>
    <w:rsid w:val="7450EAA7"/>
    <w:rsid w:val="74A3977A"/>
    <w:rsid w:val="74A49103"/>
    <w:rsid w:val="74B86828"/>
    <w:rsid w:val="74DFB0BB"/>
    <w:rsid w:val="74FD3DE4"/>
    <w:rsid w:val="75037905"/>
    <w:rsid w:val="75166D84"/>
    <w:rsid w:val="75280D99"/>
    <w:rsid w:val="756CF2C3"/>
    <w:rsid w:val="757209A4"/>
    <w:rsid w:val="75887C3D"/>
    <w:rsid w:val="759344DA"/>
    <w:rsid w:val="759B5652"/>
    <w:rsid w:val="75E60013"/>
    <w:rsid w:val="75EDB240"/>
    <w:rsid w:val="75FA6BD4"/>
    <w:rsid w:val="760D9CA5"/>
    <w:rsid w:val="76220B9C"/>
    <w:rsid w:val="762874E7"/>
    <w:rsid w:val="762D0AE8"/>
    <w:rsid w:val="76391941"/>
    <w:rsid w:val="763955BC"/>
    <w:rsid w:val="764DEA85"/>
    <w:rsid w:val="764F0B5B"/>
    <w:rsid w:val="765EC187"/>
    <w:rsid w:val="766373D9"/>
    <w:rsid w:val="766BB47B"/>
    <w:rsid w:val="76AD4BC4"/>
    <w:rsid w:val="76C29A5E"/>
    <w:rsid w:val="76C481BB"/>
    <w:rsid w:val="76C5ED16"/>
    <w:rsid w:val="76D4F982"/>
    <w:rsid w:val="76D81126"/>
    <w:rsid w:val="76DC3201"/>
    <w:rsid w:val="76DCFEBC"/>
    <w:rsid w:val="76E03528"/>
    <w:rsid w:val="76E84B05"/>
    <w:rsid w:val="76ED6043"/>
    <w:rsid w:val="7706A68A"/>
    <w:rsid w:val="77175925"/>
    <w:rsid w:val="772193E1"/>
    <w:rsid w:val="77267A89"/>
    <w:rsid w:val="77320C07"/>
    <w:rsid w:val="7742EC6E"/>
    <w:rsid w:val="777EF7F2"/>
    <w:rsid w:val="77AD5FD0"/>
    <w:rsid w:val="77B08A31"/>
    <w:rsid w:val="77ED0CF5"/>
    <w:rsid w:val="77F01FA1"/>
    <w:rsid w:val="7800D170"/>
    <w:rsid w:val="78539C3E"/>
    <w:rsid w:val="785D5AC4"/>
    <w:rsid w:val="78758C26"/>
    <w:rsid w:val="78772881"/>
    <w:rsid w:val="787C0589"/>
    <w:rsid w:val="7887B9D6"/>
    <w:rsid w:val="78884282"/>
    <w:rsid w:val="78A4B0F9"/>
    <w:rsid w:val="78A8CAB8"/>
    <w:rsid w:val="78C8EB42"/>
    <w:rsid w:val="78DA7A8A"/>
    <w:rsid w:val="78F17664"/>
    <w:rsid w:val="78F28A7D"/>
    <w:rsid w:val="78F41F26"/>
    <w:rsid w:val="7918482E"/>
    <w:rsid w:val="7931BF02"/>
    <w:rsid w:val="7958EA0D"/>
    <w:rsid w:val="79803C74"/>
    <w:rsid w:val="7995F6A7"/>
    <w:rsid w:val="79972BC0"/>
    <w:rsid w:val="79A50EFC"/>
    <w:rsid w:val="79A9A088"/>
    <w:rsid w:val="79B84736"/>
    <w:rsid w:val="79C5F49A"/>
    <w:rsid w:val="79CC15CD"/>
    <w:rsid w:val="79E203C7"/>
    <w:rsid w:val="79F336CD"/>
    <w:rsid w:val="7A121C44"/>
    <w:rsid w:val="7A3B49B5"/>
    <w:rsid w:val="7A3F4024"/>
    <w:rsid w:val="7A429C20"/>
    <w:rsid w:val="7A463050"/>
    <w:rsid w:val="7A6278AF"/>
    <w:rsid w:val="7A652A02"/>
    <w:rsid w:val="7A727C72"/>
    <w:rsid w:val="7A76E41C"/>
    <w:rsid w:val="7A7BCFEE"/>
    <w:rsid w:val="7A874847"/>
    <w:rsid w:val="7A9AE105"/>
    <w:rsid w:val="7AB50320"/>
    <w:rsid w:val="7AEA514D"/>
    <w:rsid w:val="7AEB8FE6"/>
    <w:rsid w:val="7B0A07A4"/>
    <w:rsid w:val="7B41C9B5"/>
    <w:rsid w:val="7B705D27"/>
    <w:rsid w:val="7B743BE2"/>
    <w:rsid w:val="7B8210CC"/>
    <w:rsid w:val="7B868D75"/>
    <w:rsid w:val="7B8E2322"/>
    <w:rsid w:val="7B9E39EC"/>
    <w:rsid w:val="7BB3A64B"/>
    <w:rsid w:val="7BB8C5B7"/>
    <w:rsid w:val="7BDB0C6D"/>
    <w:rsid w:val="7BDF19D0"/>
    <w:rsid w:val="7C2611E2"/>
    <w:rsid w:val="7C2A219C"/>
    <w:rsid w:val="7C405E5A"/>
    <w:rsid w:val="7C4125F0"/>
    <w:rsid w:val="7C611B76"/>
    <w:rsid w:val="7C635DC9"/>
    <w:rsid w:val="7C7E60C9"/>
    <w:rsid w:val="7C82560F"/>
    <w:rsid w:val="7C875B84"/>
    <w:rsid w:val="7C9EDA1A"/>
    <w:rsid w:val="7CB19501"/>
    <w:rsid w:val="7CBBBE79"/>
    <w:rsid w:val="7CCBBC2F"/>
    <w:rsid w:val="7CD58B39"/>
    <w:rsid w:val="7CFC6C14"/>
    <w:rsid w:val="7D5904BF"/>
    <w:rsid w:val="7D5FAACC"/>
    <w:rsid w:val="7D9494D9"/>
    <w:rsid w:val="7D96B816"/>
    <w:rsid w:val="7DB8CEAF"/>
    <w:rsid w:val="7DC589C4"/>
    <w:rsid w:val="7DD281C7"/>
    <w:rsid w:val="7DEA4B5C"/>
    <w:rsid w:val="7E0BD5B4"/>
    <w:rsid w:val="7E2D44BF"/>
    <w:rsid w:val="7E3427E9"/>
    <w:rsid w:val="7E380660"/>
    <w:rsid w:val="7E3AD816"/>
    <w:rsid w:val="7E40B62C"/>
    <w:rsid w:val="7E58296F"/>
    <w:rsid w:val="7E5BFC5A"/>
    <w:rsid w:val="7E6F90F7"/>
    <w:rsid w:val="7E888A9D"/>
    <w:rsid w:val="7E88A178"/>
    <w:rsid w:val="7E97874F"/>
    <w:rsid w:val="7EA15AEA"/>
    <w:rsid w:val="7EA47486"/>
    <w:rsid w:val="7EA9887B"/>
    <w:rsid w:val="7EAC2FA5"/>
    <w:rsid w:val="7ED22450"/>
    <w:rsid w:val="7EE927CC"/>
    <w:rsid w:val="7EEA4C99"/>
    <w:rsid w:val="7F05F271"/>
    <w:rsid w:val="7F151DA3"/>
    <w:rsid w:val="7F565F5B"/>
    <w:rsid w:val="7F7E1BFA"/>
    <w:rsid w:val="7F8E9533"/>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D0EC1007-FDE3-4F79-84B2-3B2C4BE0F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iPriority w:val="99"/>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23"/>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 w:type="paragraph" w:customStyle="1" w:styleId="Standard1">
    <w:name w:val="Standard 1"/>
    <w:basedOn w:val="Normal"/>
    <w:link w:val="Standard1Zchn"/>
    <w:qFormat/>
    <w:rsid w:val="00283382"/>
    <w:pPr>
      <w:spacing w:before="240"/>
    </w:pPr>
    <w:rPr>
      <w:lang w:val="de-DE"/>
    </w:rPr>
  </w:style>
  <w:style w:type="character" w:customStyle="1" w:styleId="Standard1Zchn">
    <w:name w:val="Standard 1 Zchn"/>
    <w:basedOn w:val="DefaultParagraphFont"/>
    <w:link w:val="Standard1"/>
    <w:rsid w:val="00283382"/>
    <w:rPr>
      <w:rFonts w:ascii="Arial" w:hAnsi="Arial"/>
      <w:lang w:val="de-DE" w:eastAsia="en-US"/>
    </w:rPr>
  </w:style>
  <w:style w:type="paragraph" w:styleId="FootnoteText">
    <w:name w:val="footnote text"/>
    <w:basedOn w:val="Normal"/>
    <w:uiPriority w:val="99"/>
    <w:semiHidden/>
    <w:unhideWhenUsed/>
    <w:rsid w:val="64E95F8B"/>
    <w:pPr>
      <w:spacing w:after="0"/>
    </w:pPr>
    <w:rPr>
      <w:sz w:val="20"/>
      <w:szCs w:val="20"/>
    </w:rPr>
  </w:style>
  <w:style w:type="character" w:styleId="FootnoteReference">
    <w:name w:val="footnote reference"/>
    <w:basedOn w:val="DefaultParagraphFont"/>
    <w:uiPriority w:val="99"/>
    <w:semiHidden/>
    <w:unhideWhenUsed/>
    <w:rsid w:val="64E95F8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778592">
      <w:bodyDiv w:val="1"/>
      <w:marLeft w:val="0"/>
      <w:marRight w:val="0"/>
      <w:marTop w:val="0"/>
      <w:marBottom w:val="0"/>
      <w:divBdr>
        <w:top w:val="none" w:sz="0" w:space="0" w:color="auto"/>
        <w:left w:val="none" w:sz="0" w:space="0" w:color="auto"/>
        <w:bottom w:val="none" w:sz="0" w:space="0" w:color="auto"/>
        <w:right w:val="none" w:sz="0" w:space="0" w:color="auto"/>
      </w:divBdr>
    </w:div>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241766437">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784426245">
      <w:bodyDiv w:val="1"/>
      <w:marLeft w:val="0"/>
      <w:marRight w:val="0"/>
      <w:marTop w:val="0"/>
      <w:marBottom w:val="0"/>
      <w:divBdr>
        <w:top w:val="none" w:sz="0" w:space="0" w:color="auto"/>
        <w:left w:val="none" w:sz="0" w:space="0" w:color="auto"/>
        <w:bottom w:val="none" w:sz="0" w:space="0" w:color="auto"/>
        <w:right w:val="none" w:sz="0" w:space="0" w:color="auto"/>
      </w:divBdr>
      <w:divsChild>
        <w:div w:id="173619868">
          <w:marLeft w:val="0"/>
          <w:marRight w:val="0"/>
          <w:marTop w:val="0"/>
          <w:marBottom w:val="0"/>
          <w:divBdr>
            <w:top w:val="none" w:sz="0" w:space="0" w:color="auto"/>
            <w:left w:val="none" w:sz="0" w:space="0" w:color="auto"/>
            <w:bottom w:val="none" w:sz="0" w:space="0" w:color="auto"/>
            <w:right w:val="none" w:sz="0" w:space="0" w:color="auto"/>
          </w:divBdr>
        </w:div>
        <w:div w:id="218521601">
          <w:marLeft w:val="0"/>
          <w:marRight w:val="0"/>
          <w:marTop w:val="0"/>
          <w:marBottom w:val="0"/>
          <w:divBdr>
            <w:top w:val="none" w:sz="0" w:space="0" w:color="auto"/>
            <w:left w:val="none" w:sz="0" w:space="0" w:color="auto"/>
            <w:bottom w:val="none" w:sz="0" w:space="0" w:color="auto"/>
            <w:right w:val="none" w:sz="0" w:space="0" w:color="auto"/>
          </w:divBdr>
        </w:div>
        <w:div w:id="347563896">
          <w:marLeft w:val="0"/>
          <w:marRight w:val="0"/>
          <w:marTop w:val="0"/>
          <w:marBottom w:val="0"/>
          <w:divBdr>
            <w:top w:val="none" w:sz="0" w:space="0" w:color="auto"/>
            <w:left w:val="none" w:sz="0" w:space="0" w:color="auto"/>
            <w:bottom w:val="none" w:sz="0" w:space="0" w:color="auto"/>
            <w:right w:val="none" w:sz="0" w:space="0" w:color="auto"/>
          </w:divBdr>
        </w:div>
        <w:div w:id="410929665">
          <w:marLeft w:val="0"/>
          <w:marRight w:val="0"/>
          <w:marTop w:val="0"/>
          <w:marBottom w:val="0"/>
          <w:divBdr>
            <w:top w:val="none" w:sz="0" w:space="0" w:color="auto"/>
            <w:left w:val="none" w:sz="0" w:space="0" w:color="auto"/>
            <w:bottom w:val="none" w:sz="0" w:space="0" w:color="auto"/>
            <w:right w:val="none" w:sz="0" w:space="0" w:color="auto"/>
          </w:divBdr>
        </w:div>
        <w:div w:id="459343508">
          <w:marLeft w:val="0"/>
          <w:marRight w:val="0"/>
          <w:marTop w:val="0"/>
          <w:marBottom w:val="0"/>
          <w:divBdr>
            <w:top w:val="none" w:sz="0" w:space="0" w:color="auto"/>
            <w:left w:val="none" w:sz="0" w:space="0" w:color="auto"/>
            <w:bottom w:val="none" w:sz="0" w:space="0" w:color="auto"/>
            <w:right w:val="none" w:sz="0" w:space="0" w:color="auto"/>
          </w:divBdr>
        </w:div>
        <w:div w:id="553665427">
          <w:marLeft w:val="0"/>
          <w:marRight w:val="0"/>
          <w:marTop w:val="0"/>
          <w:marBottom w:val="0"/>
          <w:divBdr>
            <w:top w:val="none" w:sz="0" w:space="0" w:color="auto"/>
            <w:left w:val="none" w:sz="0" w:space="0" w:color="auto"/>
            <w:bottom w:val="none" w:sz="0" w:space="0" w:color="auto"/>
            <w:right w:val="none" w:sz="0" w:space="0" w:color="auto"/>
          </w:divBdr>
        </w:div>
        <w:div w:id="978454973">
          <w:marLeft w:val="0"/>
          <w:marRight w:val="0"/>
          <w:marTop w:val="0"/>
          <w:marBottom w:val="0"/>
          <w:divBdr>
            <w:top w:val="none" w:sz="0" w:space="0" w:color="auto"/>
            <w:left w:val="none" w:sz="0" w:space="0" w:color="auto"/>
            <w:bottom w:val="none" w:sz="0" w:space="0" w:color="auto"/>
            <w:right w:val="none" w:sz="0" w:space="0" w:color="auto"/>
          </w:divBdr>
        </w:div>
        <w:div w:id="1008679436">
          <w:marLeft w:val="0"/>
          <w:marRight w:val="0"/>
          <w:marTop w:val="0"/>
          <w:marBottom w:val="0"/>
          <w:divBdr>
            <w:top w:val="none" w:sz="0" w:space="0" w:color="auto"/>
            <w:left w:val="none" w:sz="0" w:space="0" w:color="auto"/>
            <w:bottom w:val="none" w:sz="0" w:space="0" w:color="auto"/>
            <w:right w:val="none" w:sz="0" w:space="0" w:color="auto"/>
          </w:divBdr>
        </w:div>
        <w:div w:id="1264219779">
          <w:marLeft w:val="0"/>
          <w:marRight w:val="0"/>
          <w:marTop w:val="0"/>
          <w:marBottom w:val="0"/>
          <w:divBdr>
            <w:top w:val="none" w:sz="0" w:space="0" w:color="auto"/>
            <w:left w:val="none" w:sz="0" w:space="0" w:color="auto"/>
            <w:bottom w:val="none" w:sz="0" w:space="0" w:color="auto"/>
            <w:right w:val="none" w:sz="0" w:space="0" w:color="auto"/>
          </w:divBdr>
        </w:div>
        <w:div w:id="1425414901">
          <w:marLeft w:val="0"/>
          <w:marRight w:val="0"/>
          <w:marTop w:val="0"/>
          <w:marBottom w:val="0"/>
          <w:divBdr>
            <w:top w:val="none" w:sz="0" w:space="0" w:color="auto"/>
            <w:left w:val="none" w:sz="0" w:space="0" w:color="auto"/>
            <w:bottom w:val="none" w:sz="0" w:space="0" w:color="auto"/>
            <w:right w:val="none" w:sz="0" w:space="0" w:color="auto"/>
          </w:divBdr>
        </w:div>
        <w:div w:id="1524054217">
          <w:marLeft w:val="0"/>
          <w:marRight w:val="0"/>
          <w:marTop w:val="0"/>
          <w:marBottom w:val="0"/>
          <w:divBdr>
            <w:top w:val="none" w:sz="0" w:space="0" w:color="auto"/>
            <w:left w:val="none" w:sz="0" w:space="0" w:color="auto"/>
            <w:bottom w:val="none" w:sz="0" w:space="0" w:color="auto"/>
            <w:right w:val="none" w:sz="0" w:space="0" w:color="auto"/>
          </w:divBdr>
        </w:div>
        <w:div w:id="2034650860">
          <w:marLeft w:val="0"/>
          <w:marRight w:val="0"/>
          <w:marTop w:val="0"/>
          <w:marBottom w:val="0"/>
          <w:divBdr>
            <w:top w:val="none" w:sz="0" w:space="0" w:color="auto"/>
            <w:left w:val="none" w:sz="0" w:space="0" w:color="auto"/>
            <w:bottom w:val="none" w:sz="0" w:space="0" w:color="auto"/>
            <w:right w:val="none" w:sz="0" w:space="0" w:color="auto"/>
          </w:divBdr>
        </w:div>
        <w:div w:id="2061973982">
          <w:marLeft w:val="0"/>
          <w:marRight w:val="0"/>
          <w:marTop w:val="0"/>
          <w:marBottom w:val="0"/>
          <w:divBdr>
            <w:top w:val="none" w:sz="0" w:space="0" w:color="auto"/>
            <w:left w:val="none" w:sz="0" w:space="0" w:color="auto"/>
            <w:bottom w:val="none" w:sz="0" w:space="0" w:color="auto"/>
            <w:right w:val="none" w:sz="0" w:space="0" w:color="auto"/>
          </w:divBdr>
        </w:div>
      </w:divsChild>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829178630">
      <w:bodyDiv w:val="1"/>
      <w:marLeft w:val="0"/>
      <w:marRight w:val="0"/>
      <w:marTop w:val="0"/>
      <w:marBottom w:val="0"/>
      <w:divBdr>
        <w:top w:val="none" w:sz="0" w:space="0" w:color="auto"/>
        <w:left w:val="none" w:sz="0" w:space="0" w:color="auto"/>
        <w:bottom w:val="none" w:sz="0" w:space="0" w:color="auto"/>
        <w:right w:val="none" w:sz="0" w:space="0" w:color="auto"/>
      </w:divBdr>
    </w:div>
    <w:div w:id="984701912">
      <w:bodyDiv w:val="1"/>
      <w:marLeft w:val="0"/>
      <w:marRight w:val="0"/>
      <w:marTop w:val="0"/>
      <w:marBottom w:val="0"/>
      <w:divBdr>
        <w:top w:val="none" w:sz="0" w:space="0" w:color="auto"/>
        <w:left w:val="none" w:sz="0" w:space="0" w:color="auto"/>
        <w:bottom w:val="none" w:sz="0" w:space="0" w:color="auto"/>
        <w:right w:val="none" w:sz="0" w:space="0" w:color="auto"/>
      </w:divBdr>
      <w:divsChild>
        <w:div w:id="43214252">
          <w:marLeft w:val="0"/>
          <w:marRight w:val="0"/>
          <w:marTop w:val="0"/>
          <w:marBottom w:val="0"/>
          <w:divBdr>
            <w:top w:val="none" w:sz="0" w:space="0" w:color="auto"/>
            <w:left w:val="none" w:sz="0" w:space="0" w:color="auto"/>
            <w:bottom w:val="none" w:sz="0" w:space="0" w:color="auto"/>
            <w:right w:val="none" w:sz="0" w:space="0" w:color="auto"/>
          </w:divBdr>
        </w:div>
        <w:div w:id="62260262">
          <w:marLeft w:val="0"/>
          <w:marRight w:val="0"/>
          <w:marTop w:val="0"/>
          <w:marBottom w:val="0"/>
          <w:divBdr>
            <w:top w:val="none" w:sz="0" w:space="0" w:color="auto"/>
            <w:left w:val="none" w:sz="0" w:space="0" w:color="auto"/>
            <w:bottom w:val="none" w:sz="0" w:space="0" w:color="auto"/>
            <w:right w:val="none" w:sz="0" w:space="0" w:color="auto"/>
          </w:divBdr>
        </w:div>
        <w:div w:id="526481263">
          <w:marLeft w:val="0"/>
          <w:marRight w:val="0"/>
          <w:marTop w:val="0"/>
          <w:marBottom w:val="0"/>
          <w:divBdr>
            <w:top w:val="none" w:sz="0" w:space="0" w:color="auto"/>
            <w:left w:val="none" w:sz="0" w:space="0" w:color="auto"/>
            <w:bottom w:val="none" w:sz="0" w:space="0" w:color="auto"/>
            <w:right w:val="none" w:sz="0" w:space="0" w:color="auto"/>
          </w:divBdr>
        </w:div>
        <w:div w:id="552041022">
          <w:marLeft w:val="0"/>
          <w:marRight w:val="0"/>
          <w:marTop w:val="0"/>
          <w:marBottom w:val="0"/>
          <w:divBdr>
            <w:top w:val="none" w:sz="0" w:space="0" w:color="auto"/>
            <w:left w:val="none" w:sz="0" w:space="0" w:color="auto"/>
            <w:bottom w:val="none" w:sz="0" w:space="0" w:color="auto"/>
            <w:right w:val="none" w:sz="0" w:space="0" w:color="auto"/>
          </w:divBdr>
        </w:div>
        <w:div w:id="767504142">
          <w:marLeft w:val="0"/>
          <w:marRight w:val="0"/>
          <w:marTop w:val="0"/>
          <w:marBottom w:val="0"/>
          <w:divBdr>
            <w:top w:val="none" w:sz="0" w:space="0" w:color="auto"/>
            <w:left w:val="none" w:sz="0" w:space="0" w:color="auto"/>
            <w:bottom w:val="none" w:sz="0" w:space="0" w:color="auto"/>
            <w:right w:val="none" w:sz="0" w:space="0" w:color="auto"/>
          </w:divBdr>
        </w:div>
        <w:div w:id="1154486253">
          <w:marLeft w:val="0"/>
          <w:marRight w:val="0"/>
          <w:marTop w:val="0"/>
          <w:marBottom w:val="0"/>
          <w:divBdr>
            <w:top w:val="none" w:sz="0" w:space="0" w:color="auto"/>
            <w:left w:val="none" w:sz="0" w:space="0" w:color="auto"/>
            <w:bottom w:val="none" w:sz="0" w:space="0" w:color="auto"/>
            <w:right w:val="none" w:sz="0" w:space="0" w:color="auto"/>
          </w:divBdr>
        </w:div>
        <w:div w:id="1187017292">
          <w:marLeft w:val="0"/>
          <w:marRight w:val="0"/>
          <w:marTop w:val="0"/>
          <w:marBottom w:val="0"/>
          <w:divBdr>
            <w:top w:val="none" w:sz="0" w:space="0" w:color="auto"/>
            <w:left w:val="none" w:sz="0" w:space="0" w:color="auto"/>
            <w:bottom w:val="none" w:sz="0" w:space="0" w:color="auto"/>
            <w:right w:val="none" w:sz="0" w:space="0" w:color="auto"/>
          </w:divBdr>
        </w:div>
        <w:div w:id="1492208584">
          <w:marLeft w:val="0"/>
          <w:marRight w:val="0"/>
          <w:marTop w:val="0"/>
          <w:marBottom w:val="0"/>
          <w:divBdr>
            <w:top w:val="none" w:sz="0" w:space="0" w:color="auto"/>
            <w:left w:val="none" w:sz="0" w:space="0" w:color="auto"/>
            <w:bottom w:val="none" w:sz="0" w:space="0" w:color="auto"/>
            <w:right w:val="none" w:sz="0" w:space="0" w:color="auto"/>
          </w:divBdr>
        </w:div>
        <w:div w:id="1495687235">
          <w:marLeft w:val="0"/>
          <w:marRight w:val="0"/>
          <w:marTop w:val="0"/>
          <w:marBottom w:val="0"/>
          <w:divBdr>
            <w:top w:val="none" w:sz="0" w:space="0" w:color="auto"/>
            <w:left w:val="none" w:sz="0" w:space="0" w:color="auto"/>
            <w:bottom w:val="none" w:sz="0" w:space="0" w:color="auto"/>
            <w:right w:val="none" w:sz="0" w:space="0" w:color="auto"/>
          </w:divBdr>
        </w:div>
        <w:div w:id="1613786962">
          <w:marLeft w:val="0"/>
          <w:marRight w:val="0"/>
          <w:marTop w:val="0"/>
          <w:marBottom w:val="0"/>
          <w:divBdr>
            <w:top w:val="none" w:sz="0" w:space="0" w:color="auto"/>
            <w:left w:val="none" w:sz="0" w:space="0" w:color="auto"/>
            <w:bottom w:val="none" w:sz="0" w:space="0" w:color="auto"/>
            <w:right w:val="none" w:sz="0" w:space="0" w:color="auto"/>
          </w:divBdr>
        </w:div>
        <w:div w:id="1860463209">
          <w:marLeft w:val="0"/>
          <w:marRight w:val="0"/>
          <w:marTop w:val="0"/>
          <w:marBottom w:val="0"/>
          <w:divBdr>
            <w:top w:val="none" w:sz="0" w:space="0" w:color="auto"/>
            <w:left w:val="none" w:sz="0" w:space="0" w:color="auto"/>
            <w:bottom w:val="none" w:sz="0" w:space="0" w:color="auto"/>
            <w:right w:val="none" w:sz="0" w:space="0" w:color="auto"/>
          </w:divBdr>
        </w:div>
        <w:div w:id="2047287703">
          <w:marLeft w:val="0"/>
          <w:marRight w:val="0"/>
          <w:marTop w:val="0"/>
          <w:marBottom w:val="0"/>
          <w:divBdr>
            <w:top w:val="none" w:sz="0" w:space="0" w:color="auto"/>
            <w:left w:val="none" w:sz="0" w:space="0" w:color="auto"/>
            <w:bottom w:val="none" w:sz="0" w:space="0" w:color="auto"/>
            <w:right w:val="none" w:sz="0" w:space="0" w:color="auto"/>
          </w:divBdr>
        </w:div>
        <w:div w:id="2144229461">
          <w:marLeft w:val="0"/>
          <w:marRight w:val="0"/>
          <w:marTop w:val="0"/>
          <w:marBottom w:val="0"/>
          <w:divBdr>
            <w:top w:val="none" w:sz="0" w:space="0" w:color="auto"/>
            <w:left w:val="none" w:sz="0" w:space="0" w:color="auto"/>
            <w:bottom w:val="none" w:sz="0" w:space="0" w:color="auto"/>
            <w:right w:val="none" w:sz="0" w:space="0" w:color="auto"/>
          </w:divBdr>
        </w:div>
      </w:divsChild>
    </w:div>
    <w:div w:id="1087308700">
      <w:bodyDiv w:val="1"/>
      <w:marLeft w:val="0"/>
      <w:marRight w:val="0"/>
      <w:marTop w:val="0"/>
      <w:marBottom w:val="0"/>
      <w:divBdr>
        <w:top w:val="none" w:sz="0" w:space="0" w:color="auto"/>
        <w:left w:val="none" w:sz="0" w:space="0" w:color="auto"/>
        <w:bottom w:val="none" w:sz="0" w:space="0" w:color="auto"/>
        <w:right w:val="none" w:sz="0" w:space="0" w:color="auto"/>
      </w:divBdr>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268735858">
      <w:bodyDiv w:val="1"/>
      <w:marLeft w:val="0"/>
      <w:marRight w:val="0"/>
      <w:marTop w:val="0"/>
      <w:marBottom w:val="0"/>
      <w:divBdr>
        <w:top w:val="none" w:sz="0" w:space="0" w:color="auto"/>
        <w:left w:val="none" w:sz="0" w:space="0" w:color="auto"/>
        <w:bottom w:val="none" w:sz="0" w:space="0" w:color="auto"/>
        <w:right w:val="none" w:sz="0" w:space="0" w:color="auto"/>
      </w:divBdr>
      <w:divsChild>
        <w:div w:id="1281452798">
          <w:marLeft w:val="0"/>
          <w:marRight w:val="0"/>
          <w:marTop w:val="0"/>
          <w:marBottom w:val="0"/>
          <w:divBdr>
            <w:top w:val="none" w:sz="0" w:space="0" w:color="auto"/>
            <w:left w:val="none" w:sz="0" w:space="0" w:color="auto"/>
            <w:bottom w:val="none" w:sz="0" w:space="0" w:color="auto"/>
            <w:right w:val="none" w:sz="0" w:space="0" w:color="auto"/>
          </w:divBdr>
        </w:div>
        <w:div w:id="2060668862">
          <w:marLeft w:val="0"/>
          <w:marRight w:val="0"/>
          <w:marTop w:val="0"/>
          <w:marBottom w:val="0"/>
          <w:divBdr>
            <w:top w:val="none" w:sz="0" w:space="0" w:color="auto"/>
            <w:left w:val="none" w:sz="0" w:space="0" w:color="auto"/>
            <w:bottom w:val="none" w:sz="0" w:space="0" w:color="auto"/>
            <w:right w:val="none" w:sz="0" w:space="0" w:color="auto"/>
          </w:divBdr>
        </w:div>
      </w:divsChild>
    </w:div>
    <w:div w:id="1334993540">
      <w:bodyDiv w:val="1"/>
      <w:marLeft w:val="0"/>
      <w:marRight w:val="0"/>
      <w:marTop w:val="0"/>
      <w:marBottom w:val="0"/>
      <w:divBdr>
        <w:top w:val="none" w:sz="0" w:space="0" w:color="auto"/>
        <w:left w:val="none" w:sz="0" w:space="0" w:color="auto"/>
        <w:bottom w:val="none" w:sz="0" w:space="0" w:color="auto"/>
        <w:right w:val="none" w:sz="0" w:space="0" w:color="auto"/>
      </w:divBdr>
      <w:divsChild>
        <w:div w:id="259484962">
          <w:marLeft w:val="0"/>
          <w:marRight w:val="0"/>
          <w:marTop w:val="0"/>
          <w:marBottom w:val="0"/>
          <w:divBdr>
            <w:top w:val="none" w:sz="0" w:space="0" w:color="auto"/>
            <w:left w:val="none" w:sz="0" w:space="0" w:color="auto"/>
            <w:bottom w:val="none" w:sz="0" w:space="0" w:color="auto"/>
            <w:right w:val="none" w:sz="0" w:space="0" w:color="auto"/>
          </w:divBdr>
        </w:div>
        <w:div w:id="291667622">
          <w:marLeft w:val="0"/>
          <w:marRight w:val="0"/>
          <w:marTop w:val="0"/>
          <w:marBottom w:val="0"/>
          <w:divBdr>
            <w:top w:val="none" w:sz="0" w:space="0" w:color="auto"/>
            <w:left w:val="none" w:sz="0" w:space="0" w:color="auto"/>
            <w:bottom w:val="none" w:sz="0" w:space="0" w:color="auto"/>
            <w:right w:val="none" w:sz="0" w:space="0" w:color="auto"/>
          </w:divBdr>
        </w:div>
        <w:div w:id="361518231">
          <w:marLeft w:val="0"/>
          <w:marRight w:val="0"/>
          <w:marTop w:val="0"/>
          <w:marBottom w:val="0"/>
          <w:divBdr>
            <w:top w:val="none" w:sz="0" w:space="0" w:color="auto"/>
            <w:left w:val="none" w:sz="0" w:space="0" w:color="auto"/>
            <w:bottom w:val="none" w:sz="0" w:space="0" w:color="auto"/>
            <w:right w:val="none" w:sz="0" w:space="0" w:color="auto"/>
          </w:divBdr>
        </w:div>
        <w:div w:id="534463000">
          <w:marLeft w:val="0"/>
          <w:marRight w:val="0"/>
          <w:marTop w:val="0"/>
          <w:marBottom w:val="0"/>
          <w:divBdr>
            <w:top w:val="none" w:sz="0" w:space="0" w:color="auto"/>
            <w:left w:val="none" w:sz="0" w:space="0" w:color="auto"/>
            <w:bottom w:val="none" w:sz="0" w:space="0" w:color="auto"/>
            <w:right w:val="none" w:sz="0" w:space="0" w:color="auto"/>
          </w:divBdr>
        </w:div>
        <w:div w:id="583952613">
          <w:marLeft w:val="0"/>
          <w:marRight w:val="0"/>
          <w:marTop w:val="0"/>
          <w:marBottom w:val="0"/>
          <w:divBdr>
            <w:top w:val="none" w:sz="0" w:space="0" w:color="auto"/>
            <w:left w:val="none" w:sz="0" w:space="0" w:color="auto"/>
            <w:bottom w:val="none" w:sz="0" w:space="0" w:color="auto"/>
            <w:right w:val="none" w:sz="0" w:space="0" w:color="auto"/>
          </w:divBdr>
        </w:div>
        <w:div w:id="612786245">
          <w:marLeft w:val="0"/>
          <w:marRight w:val="0"/>
          <w:marTop w:val="0"/>
          <w:marBottom w:val="0"/>
          <w:divBdr>
            <w:top w:val="none" w:sz="0" w:space="0" w:color="auto"/>
            <w:left w:val="none" w:sz="0" w:space="0" w:color="auto"/>
            <w:bottom w:val="none" w:sz="0" w:space="0" w:color="auto"/>
            <w:right w:val="none" w:sz="0" w:space="0" w:color="auto"/>
          </w:divBdr>
        </w:div>
        <w:div w:id="1056320312">
          <w:marLeft w:val="0"/>
          <w:marRight w:val="0"/>
          <w:marTop w:val="0"/>
          <w:marBottom w:val="0"/>
          <w:divBdr>
            <w:top w:val="none" w:sz="0" w:space="0" w:color="auto"/>
            <w:left w:val="none" w:sz="0" w:space="0" w:color="auto"/>
            <w:bottom w:val="none" w:sz="0" w:space="0" w:color="auto"/>
            <w:right w:val="none" w:sz="0" w:space="0" w:color="auto"/>
          </w:divBdr>
        </w:div>
        <w:div w:id="1101531836">
          <w:marLeft w:val="0"/>
          <w:marRight w:val="0"/>
          <w:marTop w:val="0"/>
          <w:marBottom w:val="0"/>
          <w:divBdr>
            <w:top w:val="none" w:sz="0" w:space="0" w:color="auto"/>
            <w:left w:val="none" w:sz="0" w:space="0" w:color="auto"/>
            <w:bottom w:val="none" w:sz="0" w:space="0" w:color="auto"/>
            <w:right w:val="none" w:sz="0" w:space="0" w:color="auto"/>
          </w:divBdr>
        </w:div>
        <w:div w:id="1349717190">
          <w:marLeft w:val="0"/>
          <w:marRight w:val="0"/>
          <w:marTop w:val="0"/>
          <w:marBottom w:val="0"/>
          <w:divBdr>
            <w:top w:val="none" w:sz="0" w:space="0" w:color="auto"/>
            <w:left w:val="none" w:sz="0" w:space="0" w:color="auto"/>
            <w:bottom w:val="none" w:sz="0" w:space="0" w:color="auto"/>
            <w:right w:val="none" w:sz="0" w:space="0" w:color="auto"/>
          </w:divBdr>
        </w:div>
        <w:div w:id="1383945272">
          <w:marLeft w:val="0"/>
          <w:marRight w:val="0"/>
          <w:marTop w:val="0"/>
          <w:marBottom w:val="0"/>
          <w:divBdr>
            <w:top w:val="none" w:sz="0" w:space="0" w:color="auto"/>
            <w:left w:val="none" w:sz="0" w:space="0" w:color="auto"/>
            <w:bottom w:val="none" w:sz="0" w:space="0" w:color="auto"/>
            <w:right w:val="none" w:sz="0" w:space="0" w:color="auto"/>
          </w:divBdr>
        </w:div>
        <w:div w:id="1664117233">
          <w:marLeft w:val="0"/>
          <w:marRight w:val="0"/>
          <w:marTop w:val="0"/>
          <w:marBottom w:val="0"/>
          <w:divBdr>
            <w:top w:val="none" w:sz="0" w:space="0" w:color="auto"/>
            <w:left w:val="none" w:sz="0" w:space="0" w:color="auto"/>
            <w:bottom w:val="none" w:sz="0" w:space="0" w:color="auto"/>
            <w:right w:val="none" w:sz="0" w:space="0" w:color="auto"/>
          </w:divBdr>
        </w:div>
        <w:div w:id="1664550005">
          <w:marLeft w:val="0"/>
          <w:marRight w:val="0"/>
          <w:marTop w:val="0"/>
          <w:marBottom w:val="0"/>
          <w:divBdr>
            <w:top w:val="none" w:sz="0" w:space="0" w:color="auto"/>
            <w:left w:val="none" w:sz="0" w:space="0" w:color="auto"/>
            <w:bottom w:val="none" w:sz="0" w:space="0" w:color="auto"/>
            <w:right w:val="none" w:sz="0" w:space="0" w:color="auto"/>
          </w:divBdr>
        </w:div>
        <w:div w:id="1990136179">
          <w:marLeft w:val="0"/>
          <w:marRight w:val="0"/>
          <w:marTop w:val="0"/>
          <w:marBottom w:val="0"/>
          <w:divBdr>
            <w:top w:val="none" w:sz="0" w:space="0" w:color="auto"/>
            <w:left w:val="none" w:sz="0" w:space="0" w:color="auto"/>
            <w:bottom w:val="none" w:sz="0" w:space="0" w:color="auto"/>
            <w:right w:val="none" w:sz="0" w:space="0" w:color="auto"/>
          </w:divBdr>
        </w:div>
      </w:divsChild>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630552172">
      <w:bodyDiv w:val="1"/>
      <w:marLeft w:val="0"/>
      <w:marRight w:val="0"/>
      <w:marTop w:val="0"/>
      <w:marBottom w:val="0"/>
      <w:divBdr>
        <w:top w:val="none" w:sz="0" w:space="0" w:color="auto"/>
        <w:left w:val="none" w:sz="0" w:space="0" w:color="auto"/>
        <w:bottom w:val="none" w:sz="0" w:space="0" w:color="auto"/>
        <w:right w:val="none" w:sz="0" w:space="0" w:color="auto"/>
      </w:divBdr>
      <w:divsChild>
        <w:div w:id="243608191">
          <w:marLeft w:val="0"/>
          <w:marRight w:val="0"/>
          <w:marTop w:val="0"/>
          <w:marBottom w:val="0"/>
          <w:divBdr>
            <w:top w:val="none" w:sz="0" w:space="0" w:color="auto"/>
            <w:left w:val="none" w:sz="0" w:space="0" w:color="auto"/>
            <w:bottom w:val="none" w:sz="0" w:space="0" w:color="auto"/>
            <w:right w:val="none" w:sz="0" w:space="0" w:color="auto"/>
          </w:divBdr>
        </w:div>
        <w:div w:id="1362783040">
          <w:marLeft w:val="0"/>
          <w:marRight w:val="0"/>
          <w:marTop w:val="0"/>
          <w:marBottom w:val="0"/>
          <w:divBdr>
            <w:top w:val="none" w:sz="0" w:space="0" w:color="auto"/>
            <w:left w:val="none" w:sz="0" w:space="0" w:color="auto"/>
            <w:bottom w:val="none" w:sz="0" w:space="0" w:color="auto"/>
            <w:right w:val="none" w:sz="0" w:space="0" w:color="auto"/>
          </w:divBdr>
        </w:div>
      </w:divsChild>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146288">
      <w:bodyDiv w:val="1"/>
      <w:marLeft w:val="0"/>
      <w:marRight w:val="0"/>
      <w:marTop w:val="0"/>
      <w:marBottom w:val="0"/>
      <w:divBdr>
        <w:top w:val="none" w:sz="0" w:space="0" w:color="auto"/>
        <w:left w:val="none" w:sz="0" w:space="0" w:color="auto"/>
        <w:bottom w:val="none" w:sz="0" w:space="0" w:color="auto"/>
        <w:right w:val="none" w:sz="0" w:space="0" w:color="auto"/>
      </w:divBdr>
      <w:divsChild>
        <w:div w:id="332996792">
          <w:marLeft w:val="0"/>
          <w:marRight w:val="0"/>
          <w:marTop w:val="0"/>
          <w:marBottom w:val="0"/>
          <w:divBdr>
            <w:top w:val="none" w:sz="0" w:space="0" w:color="auto"/>
            <w:left w:val="none" w:sz="0" w:space="0" w:color="auto"/>
            <w:bottom w:val="none" w:sz="0" w:space="0" w:color="auto"/>
            <w:right w:val="none" w:sz="0" w:space="0" w:color="auto"/>
          </w:divBdr>
        </w:div>
        <w:div w:id="913470034">
          <w:marLeft w:val="0"/>
          <w:marRight w:val="0"/>
          <w:marTop w:val="0"/>
          <w:marBottom w:val="0"/>
          <w:divBdr>
            <w:top w:val="none" w:sz="0" w:space="0" w:color="auto"/>
            <w:left w:val="none" w:sz="0" w:space="0" w:color="auto"/>
            <w:bottom w:val="none" w:sz="0" w:space="0" w:color="auto"/>
            <w:right w:val="none" w:sz="0" w:space="0" w:color="auto"/>
          </w:divBdr>
        </w:div>
      </w:divsChild>
    </w:div>
    <w:div w:id="2043086930">
      <w:bodyDiv w:val="1"/>
      <w:marLeft w:val="0"/>
      <w:marRight w:val="0"/>
      <w:marTop w:val="0"/>
      <w:marBottom w:val="0"/>
      <w:divBdr>
        <w:top w:val="none" w:sz="0" w:space="0" w:color="auto"/>
        <w:left w:val="none" w:sz="0" w:space="0" w:color="auto"/>
        <w:bottom w:val="none" w:sz="0" w:space="0" w:color="auto"/>
        <w:right w:val="none" w:sz="0" w:space="0" w:color="auto"/>
      </w:divBdr>
    </w:div>
    <w:div w:id="2084912036">
      <w:bodyDiv w:val="1"/>
      <w:marLeft w:val="0"/>
      <w:marRight w:val="0"/>
      <w:marTop w:val="0"/>
      <w:marBottom w:val="0"/>
      <w:divBdr>
        <w:top w:val="none" w:sz="0" w:space="0" w:color="auto"/>
        <w:left w:val="none" w:sz="0" w:space="0" w:color="auto"/>
        <w:bottom w:val="none" w:sz="0" w:space="0" w:color="auto"/>
        <w:right w:val="none" w:sz="0" w:space="0" w:color="auto"/>
      </w:divBdr>
      <w:divsChild>
        <w:div w:id="770929620">
          <w:marLeft w:val="0"/>
          <w:marRight w:val="0"/>
          <w:marTop w:val="0"/>
          <w:marBottom w:val="0"/>
          <w:divBdr>
            <w:top w:val="none" w:sz="0" w:space="0" w:color="auto"/>
            <w:left w:val="none" w:sz="0" w:space="0" w:color="auto"/>
            <w:bottom w:val="none" w:sz="0" w:space="0" w:color="auto"/>
            <w:right w:val="none" w:sz="0" w:space="0" w:color="auto"/>
          </w:divBdr>
        </w:div>
        <w:div w:id="904338012">
          <w:marLeft w:val="0"/>
          <w:marRight w:val="0"/>
          <w:marTop w:val="0"/>
          <w:marBottom w:val="0"/>
          <w:divBdr>
            <w:top w:val="none" w:sz="0" w:space="0" w:color="auto"/>
            <w:left w:val="none" w:sz="0" w:space="0" w:color="auto"/>
            <w:bottom w:val="none" w:sz="0" w:space="0" w:color="auto"/>
            <w:right w:val="none" w:sz="0" w:space="0" w:color="auto"/>
          </w:divBdr>
        </w:div>
        <w:div w:id="932519578">
          <w:marLeft w:val="0"/>
          <w:marRight w:val="0"/>
          <w:marTop w:val="0"/>
          <w:marBottom w:val="0"/>
          <w:divBdr>
            <w:top w:val="none" w:sz="0" w:space="0" w:color="auto"/>
            <w:left w:val="none" w:sz="0" w:space="0" w:color="auto"/>
            <w:bottom w:val="none" w:sz="0" w:space="0" w:color="auto"/>
            <w:right w:val="none" w:sz="0" w:space="0" w:color="auto"/>
          </w:divBdr>
        </w:div>
        <w:div w:id="1096288645">
          <w:marLeft w:val="0"/>
          <w:marRight w:val="0"/>
          <w:marTop w:val="0"/>
          <w:marBottom w:val="0"/>
          <w:divBdr>
            <w:top w:val="none" w:sz="0" w:space="0" w:color="auto"/>
            <w:left w:val="none" w:sz="0" w:space="0" w:color="auto"/>
            <w:bottom w:val="none" w:sz="0" w:space="0" w:color="auto"/>
            <w:right w:val="none" w:sz="0" w:space="0" w:color="auto"/>
          </w:divBdr>
        </w:div>
        <w:div w:id="1144546390">
          <w:marLeft w:val="0"/>
          <w:marRight w:val="0"/>
          <w:marTop w:val="0"/>
          <w:marBottom w:val="0"/>
          <w:divBdr>
            <w:top w:val="none" w:sz="0" w:space="0" w:color="auto"/>
            <w:left w:val="none" w:sz="0" w:space="0" w:color="auto"/>
            <w:bottom w:val="none" w:sz="0" w:space="0" w:color="auto"/>
            <w:right w:val="none" w:sz="0" w:space="0" w:color="auto"/>
          </w:divBdr>
        </w:div>
        <w:div w:id="1212502754">
          <w:marLeft w:val="0"/>
          <w:marRight w:val="0"/>
          <w:marTop w:val="0"/>
          <w:marBottom w:val="0"/>
          <w:divBdr>
            <w:top w:val="none" w:sz="0" w:space="0" w:color="auto"/>
            <w:left w:val="none" w:sz="0" w:space="0" w:color="auto"/>
            <w:bottom w:val="none" w:sz="0" w:space="0" w:color="auto"/>
            <w:right w:val="none" w:sz="0" w:space="0" w:color="auto"/>
          </w:divBdr>
        </w:div>
        <w:div w:id="1222062176">
          <w:marLeft w:val="0"/>
          <w:marRight w:val="0"/>
          <w:marTop w:val="0"/>
          <w:marBottom w:val="0"/>
          <w:divBdr>
            <w:top w:val="none" w:sz="0" w:space="0" w:color="auto"/>
            <w:left w:val="none" w:sz="0" w:space="0" w:color="auto"/>
            <w:bottom w:val="none" w:sz="0" w:space="0" w:color="auto"/>
            <w:right w:val="none" w:sz="0" w:space="0" w:color="auto"/>
          </w:divBdr>
        </w:div>
        <w:div w:id="1518496195">
          <w:marLeft w:val="0"/>
          <w:marRight w:val="0"/>
          <w:marTop w:val="0"/>
          <w:marBottom w:val="0"/>
          <w:divBdr>
            <w:top w:val="none" w:sz="0" w:space="0" w:color="auto"/>
            <w:left w:val="none" w:sz="0" w:space="0" w:color="auto"/>
            <w:bottom w:val="none" w:sz="0" w:space="0" w:color="auto"/>
            <w:right w:val="none" w:sz="0" w:space="0" w:color="auto"/>
          </w:divBdr>
        </w:div>
        <w:div w:id="1644579783">
          <w:marLeft w:val="0"/>
          <w:marRight w:val="0"/>
          <w:marTop w:val="0"/>
          <w:marBottom w:val="0"/>
          <w:divBdr>
            <w:top w:val="none" w:sz="0" w:space="0" w:color="auto"/>
            <w:left w:val="none" w:sz="0" w:space="0" w:color="auto"/>
            <w:bottom w:val="none" w:sz="0" w:space="0" w:color="auto"/>
            <w:right w:val="none" w:sz="0" w:space="0" w:color="auto"/>
          </w:divBdr>
        </w:div>
        <w:div w:id="1767580940">
          <w:marLeft w:val="0"/>
          <w:marRight w:val="0"/>
          <w:marTop w:val="0"/>
          <w:marBottom w:val="0"/>
          <w:divBdr>
            <w:top w:val="none" w:sz="0" w:space="0" w:color="auto"/>
            <w:left w:val="none" w:sz="0" w:space="0" w:color="auto"/>
            <w:bottom w:val="none" w:sz="0" w:space="0" w:color="auto"/>
            <w:right w:val="none" w:sz="0" w:space="0" w:color="auto"/>
          </w:divBdr>
        </w:div>
        <w:div w:id="1867251790">
          <w:marLeft w:val="0"/>
          <w:marRight w:val="0"/>
          <w:marTop w:val="0"/>
          <w:marBottom w:val="0"/>
          <w:divBdr>
            <w:top w:val="none" w:sz="0" w:space="0" w:color="auto"/>
            <w:left w:val="none" w:sz="0" w:space="0" w:color="auto"/>
            <w:bottom w:val="none" w:sz="0" w:space="0" w:color="auto"/>
            <w:right w:val="none" w:sz="0" w:space="0" w:color="auto"/>
          </w:divBdr>
        </w:div>
        <w:div w:id="2014793196">
          <w:marLeft w:val="0"/>
          <w:marRight w:val="0"/>
          <w:marTop w:val="0"/>
          <w:marBottom w:val="0"/>
          <w:divBdr>
            <w:top w:val="none" w:sz="0" w:space="0" w:color="auto"/>
            <w:left w:val="none" w:sz="0" w:space="0" w:color="auto"/>
            <w:bottom w:val="none" w:sz="0" w:space="0" w:color="auto"/>
            <w:right w:val="none" w:sz="0" w:space="0" w:color="auto"/>
          </w:divBdr>
        </w:div>
        <w:div w:id="2110540998">
          <w:marLeft w:val="0"/>
          <w:marRight w:val="0"/>
          <w:marTop w:val="0"/>
          <w:marBottom w:val="0"/>
          <w:divBdr>
            <w:top w:val="none" w:sz="0" w:space="0" w:color="auto"/>
            <w:left w:val="none" w:sz="0" w:space="0" w:color="auto"/>
            <w:bottom w:val="none" w:sz="0" w:space="0" w:color="auto"/>
            <w:right w:val="none" w:sz="0" w:space="0" w:color="auto"/>
          </w:divBdr>
        </w:div>
      </w:divsChild>
    </w:div>
    <w:div w:id="2085948650">
      <w:bodyDiv w:val="1"/>
      <w:marLeft w:val="0"/>
      <w:marRight w:val="0"/>
      <w:marTop w:val="0"/>
      <w:marBottom w:val="0"/>
      <w:divBdr>
        <w:top w:val="none" w:sz="0" w:space="0" w:color="auto"/>
        <w:left w:val="none" w:sz="0" w:space="0" w:color="auto"/>
        <w:bottom w:val="none" w:sz="0" w:space="0" w:color="auto"/>
        <w:right w:val="none" w:sz="0" w:space="0" w:color="auto"/>
      </w:divBdr>
      <w:divsChild>
        <w:div w:id="223882785">
          <w:marLeft w:val="0"/>
          <w:marRight w:val="0"/>
          <w:marTop w:val="0"/>
          <w:marBottom w:val="0"/>
          <w:divBdr>
            <w:top w:val="none" w:sz="0" w:space="0" w:color="auto"/>
            <w:left w:val="none" w:sz="0" w:space="0" w:color="auto"/>
            <w:bottom w:val="none" w:sz="0" w:space="0" w:color="auto"/>
            <w:right w:val="none" w:sz="0" w:space="0" w:color="auto"/>
          </w:divBdr>
        </w:div>
        <w:div w:id="951135512">
          <w:marLeft w:val="0"/>
          <w:marRight w:val="0"/>
          <w:marTop w:val="0"/>
          <w:marBottom w:val="0"/>
          <w:divBdr>
            <w:top w:val="none" w:sz="0" w:space="0" w:color="auto"/>
            <w:left w:val="none" w:sz="0" w:space="0" w:color="auto"/>
            <w:bottom w:val="none" w:sz="0" w:space="0" w:color="auto"/>
            <w:right w:val="none" w:sz="0" w:space="0" w:color="auto"/>
          </w:divBdr>
        </w:div>
      </w:divsChild>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 w:id="2126582672">
      <w:bodyDiv w:val="1"/>
      <w:marLeft w:val="0"/>
      <w:marRight w:val="0"/>
      <w:marTop w:val="0"/>
      <w:marBottom w:val="0"/>
      <w:divBdr>
        <w:top w:val="none" w:sz="0" w:space="0" w:color="auto"/>
        <w:left w:val="none" w:sz="0" w:space="0" w:color="auto"/>
        <w:bottom w:val="none" w:sz="0" w:space="0" w:color="auto"/>
        <w:right w:val="none" w:sz="0" w:space="0" w:color="auto"/>
      </w:divBdr>
      <w:divsChild>
        <w:div w:id="1329791569">
          <w:marLeft w:val="0"/>
          <w:marRight w:val="0"/>
          <w:marTop w:val="0"/>
          <w:marBottom w:val="0"/>
          <w:divBdr>
            <w:top w:val="none" w:sz="0" w:space="0" w:color="auto"/>
            <w:left w:val="none" w:sz="0" w:space="0" w:color="auto"/>
            <w:bottom w:val="none" w:sz="0" w:space="0" w:color="auto"/>
            <w:right w:val="none" w:sz="0" w:space="0" w:color="auto"/>
          </w:divBdr>
        </w:div>
        <w:div w:id="14737896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en/regions/europe/ukraine/tender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5BFF3F6893B411DB6DC3434D6B86092"/>
        <w:category>
          <w:name w:val="General"/>
          <w:gallery w:val="placeholder"/>
        </w:category>
        <w:types>
          <w:type w:val="bbPlcHdr"/>
        </w:types>
        <w:behaviors>
          <w:behavior w:val="content"/>
        </w:behaviors>
        <w:guid w:val="{970A31D3-EE56-42EB-9226-F51FDB87DC85}"/>
      </w:docPartPr>
      <w:docPartBody>
        <w:p w:rsidR="001130FA" w:rsidRDefault="00334EFE" w:rsidP="00334EFE">
          <w:pPr>
            <w:pStyle w:val="05BFF3F6893B411DB6DC3434D6B86092"/>
          </w:pPr>
          <w:r w:rsidRPr="00610265">
            <w:rPr>
              <w:rStyle w:val="PlaceholderText"/>
              <w:lang w:val="en-GB"/>
            </w:rPr>
            <w:t>s</w:t>
          </w:r>
          <w:r>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Roboto">
    <w:charset w:val="00"/>
    <w:family w:val="auto"/>
    <w:pitch w:val="variable"/>
    <w:sig w:usb0="E0000AFF" w:usb1="5000217F" w:usb2="00000021"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D5E"/>
    <w:rsid w:val="00003A8B"/>
    <w:rsid w:val="00035D95"/>
    <w:rsid w:val="000366C9"/>
    <w:rsid w:val="00062562"/>
    <w:rsid w:val="00075651"/>
    <w:rsid w:val="0008669A"/>
    <w:rsid w:val="00091AEB"/>
    <w:rsid w:val="0009478C"/>
    <w:rsid w:val="000A6B2D"/>
    <w:rsid w:val="000B5E6B"/>
    <w:rsid w:val="000D58D6"/>
    <w:rsid w:val="000F56C5"/>
    <w:rsid w:val="000F5FC3"/>
    <w:rsid w:val="001030AE"/>
    <w:rsid w:val="00106A2E"/>
    <w:rsid w:val="001130FA"/>
    <w:rsid w:val="0012462D"/>
    <w:rsid w:val="00133C09"/>
    <w:rsid w:val="001350A1"/>
    <w:rsid w:val="00136B15"/>
    <w:rsid w:val="0014688D"/>
    <w:rsid w:val="001872E5"/>
    <w:rsid w:val="00192A6A"/>
    <w:rsid w:val="00213D95"/>
    <w:rsid w:val="00225B91"/>
    <w:rsid w:val="00226DCD"/>
    <w:rsid w:val="00257463"/>
    <w:rsid w:val="00263836"/>
    <w:rsid w:val="00274529"/>
    <w:rsid w:val="0028744B"/>
    <w:rsid w:val="0029554D"/>
    <w:rsid w:val="002A1542"/>
    <w:rsid w:val="002A5FA7"/>
    <w:rsid w:val="002C247A"/>
    <w:rsid w:val="002D19AD"/>
    <w:rsid w:val="00334EFE"/>
    <w:rsid w:val="0034384F"/>
    <w:rsid w:val="00347874"/>
    <w:rsid w:val="00350DB8"/>
    <w:rsid w:val="00362931"/>
    <w:rsid w:val="00382B23"/>
    <w:rsid w:val="00382E41"/>
    <w:rsid w:val="00382FB4"/>
    <w:rsid w:val="00384F59"/>
    <w:rsid w:val="0039142F"/>
    <w:rsid w:val="0039210F"/>
    <w:rsid w:val="003C3C60"/>
    <w:rsid w:val="003D6858"/>
    <w:rsid w:val="003E3D9D"/>
    <w:rsid w:val="003F2B7D"/>
    <w:rsid w:val="003F49E3"/>
    <w:rsid w:val="0041308A"/>
    <w:rsid w:val="00416029"/>
    <w:rsid w:val="00420402"/>
    <w:rsid w:val="00427358"/>
    <w:rsid w:val="004400F2"/>
    <w:rsid w:val="004429E3"/>
    <w:rsid w:val="00455703"/>
    <w:rsid w:val="0049249D"/>
    <w:rsid w:val="004A2AE4"/>
    <w:rsid w:val="004B0B9A"/>
    <w:rsid w:val="004B7AE1"/>
    <w:rsid w:val="004C54F8"/>
    <w:rsid w:val="004D4611"/>
    <w:rsid w:val="004D5916"/>
    <w:rsid w:val="004F0DD1"/>
    <w:rsid w:val="004F206C"/>
    <w:rsid w:val="004F2BFE"/>
    <w:rsid w:val="004F72E7"/>
    <w:rsid w:val="00505E6D"/>
    <w:rsid w:val="00541C70"/>
    <w:rsid w:val="00547F8F"/>
    <w:rsid w:val="005522C3"/>
    <w:rsid w:val="00554410"/>
    <w:rsid w:val="005869E9"/>
    <w:rsid w:val="005A2423"/>
    <w:rsid w:val="005A6597"/>
    <w:rsid w:val="00605C7E"/>
    <w:rsid w:val="0062055E"/>
    <w:rsid w:val="0067424D"/>
    <w:rsid w:val="006915D3"/>
    <w:rsid w:val="006A1DE3"/>
    <w:rsid w:val="006B71C4"/>
    <w:rsid w:val="006C7CBA"/>
    <w:rsid w:val="006D5516"/>
    <w:rsid w:val="006F4707"/>
    <w:rsid w:val="0070085F"/>
    <w:rsid w:val="00704BB1"/>
    <w:rsid w:val="00707973"/>
    <w:rsid w:val="00714E8E"/>
    <w:rsid w:val="007234F7"/>
    <w:rsid w:val="007238AD"/>
    <w:rsid w:val="00751F92"/>
    <w:rsid w:val="00780919"/>
    <w:rsid w:val="00781C77"/>
    <w:rsid w:val="00782988"/>
    <w:rsid w:val="007A3BE6"/>
    <w:rsid w:val="007B28A1"/>
    <w:rsid w:val="007C2A89"/>
    <w:rsid w:val="007C4E81"/>
    <w:rsid w:val="007C60B3"/>
    <w:rsid w:val="007D0575"/>
    <w:rsid w:val="007D079D"/>
    <w:rsid w:val="007D3237"/>
    <w:rsid w:val="007D3C5A"/>
    <w:rsid w:val="007D72B0"/>
    <w:rsid w:val="007F0057"/>
    <w:rsid w:val="007F2B6E"/>
    <w:rsid w:val="008060A5"/>
    <w:rsid w:val="00821F21"/>
    <w:rsid w:val="0082345E"/>
    <w:rsid w:val="008343EF"/>
    <w:rsid w:val="008557A8"/>
    <w:rsid w:val="00876A22"/>
    <w:rsid w:val="008836B2"/>
    <w:rsid w:val="00892535"/>
    <w:rsid w:val="00895EB8"/>
    <w:rsid w:val="008C1EAC"/>
    <w:rsid w:val="008C487C"/>
    <w:rsid w:val="008C6BA2"/>
    <w:rsid w:val="008D566B"/>
    <w:rsid w:val="008E5A31"/>
    <w:rsid w:val="008E65EA"/>
    <w:rsid w:val="008E6E52"/>
    <w:rsid w:val="00904A4E"/>
    <w:rsid w:val="0090728A"/>
    <w:rsid w:val="00916882"/>
    <w:rsid w:val="00917832"/>
    <w:rsid w:val="009322A6"/>
    <w:rsid w:val="0093712B"/>
    <w:rsid w:val="009409B0"/>
    <w:rsid w:val="00953138"/>
    <w:rsid w:val="00953C37"/>
    <w:rsid w:val="00954D12"/>
    <w:rsid w:val="00955C4D"/>
    <w:rsid w:val="00972C7A"/>
    <w:rsid w:val="00975228"/>
    <w:rsid w:val="00981E0A"/>
    <w:rsid w:val="0098340E"/>
    <w:rsid w:val="009B0F90"/>
    <w:rsid w:val="009C24A0"/>
    <w:rsid w:val="009F3BBA"/>
    <w:rsid w:val="009F6DD0"/>
    <w:rsid w:val="00A01F19"/>
    <w:rsid w:val="00A164D1"/>
    <w:rsid w:val="00A23654"/>
    <w:rsid w:val="00A466A0"/>
    <w:rsid w:val="00A52171"/>
    <w:rsid w:val="00A5284C"/>
    <w:rsid w:val="00A52B68"/>
    <w:rsid w:val="00A6163E"/>
    <w:rsid w:val="00A647AF"/>
    <w:rsid w:val="00A70DC7"/>
    <w:rsid w:val="00A80103"/>
    <w:rsid w:val="00A81170"/>
    <w:rsid w:val="00A83EC0"/>
    <w:rsid w:val="00A9138F"/>
    <w:rsid w:val="00AB3502"/>
    <w:rsid w:val="00AC003A"/>
    <w:rsid w:val="00AC3BD0"/>
    <w:rsid w:val="00AD20CF"/>
    <w:rsid w:val="00AD2227"/>
    <w:rsid w:val="00AD6931"/>
    <w:rsid w:val="00B0430B"/>
    <w:rsid w:val="00B138D5"/>
    <w:rsid w:val="00B143CF"/>
    <w:rsid w:val="00B3183A"/>
    <w:rsid w:val="00B37BDD"/>
    <w:rsid w:val="00B37BE7"/>
    <w:rsid w:val="00B45C97"/>
    <w:rsid w:val="00B65D2D"/>
    <w:rsid w:val="00B84043"/>
    <w:rsid w:val="00B86419"/>
    <w:rsid w:val="00BA339C"/>
    <w:rsid w:val="00BB52E7"/>
    <w:rsid w:val="00BC4123"/>
    <w:rsid w:val="00BC4AE0"/>
    <w:rsid w:val="00BD2949"/>
    <w:rsid w:val="00BD6E82"/>
    <w:rsid w:val="00BF4B4D"/>
    <w:rsid w:val="00C002B0"/>
    <w:rsid w:val="00C3317A"/>
    <w:rsid w:val="00C37380"/>
    <w:rsid w:val="00C477CF"/>
    <w:rsid w:val="00C600D8"/>
    <w:rsid w:val="00C84BC1"/>
    <w:rsid w:val="00C924BC"/>
    <w:rsid w:val="00CA1A32"/>
    <w:rsid w:val="00CB0F82"/>
    <w:rsid w:val="00CB2B64"/>
    <w:rsid w:val="00CC7021"/>
    <w:rsid w:val="00CD4AAF"/>
    <w:rsid w:val="00CE636C"/>
    <w:rsid w:val="00D02273"/>
    <w:rsid w:val="00D2572D"/>
    <w:rsid w:val="00D42017"/>
    <w:rsid w:val="00D51E78"/>
    <w:rsid w:val="00D528C2"/>
    <w:rsid w:val="00DA12F1"/>
    <w:rsid w:val="00DB63F7"/>
    <w:rsid w:val="00DD0738"/>
    <w:rsid w:val="00DD2E84"/>
    <w:rsid w:val="00DE5A5D"/>
    <w:rsid w:val="00DE5B4E"/>
    <w:rsid w:val="00DE6636"/>
    <w:rsid w:val="00DF3057"/>
    <w:rsid w:val="00E01A6F"/>
    <w:rsid w:val="00E1624A"/>
    <w:rsid w:val="00E57BAC"/>
    <w:rsid w:val="00E64330"/>
    <w:rsid w:val="00E951F3"/>
    <w:rsid w:val="00EA5488"/>
    <w:rsid w:val="00EB4DA5"/>
    <w:rsid w:val="00EC6520"/>
    <w:rsid w:val="00ED6605"/>
    <w:rsid w:val="00F029AE"/>
    <w:rsid w:val="00F26C09"/>
    <w:rsid w:val="00F40D5E"/>
    <w:rsid w:val="00F708C7"/>
    <w:rsid w:val="00F73447"/>
    <w:rsid w:val="00F77F9C"/>
    <w:rsid w:val="00F92ACB"/>
    <w:rsid w:val="00FA72F3"/>
    <w:rsid w:val="00FB3725"/>
    <w:rsid w:val="00FB49D8"/>
    <w:rsid w:val="00FD1A12"/>
    <w:rsid w:val="00FD273E"/>
    <w:rsid w:val="00FE6B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0738"/>
    <w:rPr>
      <w:color w:val="808080"/>
    </w:rPr>
  </w:style>
  <w:style w:type="paragraph" w:customStyle="1" w:styleId="05BFF3F6893B411DB6DC3434D6B86092">
    <w:name w:val="05BFF3F6893B411DB6DC3434D6B86092"/>
    <w:rsid w:val="00334EFE"/>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2.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3.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4.xml><?xml version="1.0" encoding="utf-8"?>
<ds:datastoreItem xmlns:ds="http://schemas.openxmlformats.org/officeDocument/2006/customXml" ds:itemID="{E5F28B83-65F7-4C93-A7C0-FB75C30AA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ac4ecf-9708-45f7-9d64-eaef3bff4f59"/>
    <ds:schemaRef ds:uri="47d30a7d-b41a-4785-a964-e05815a9f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29</Pages>
  <Words>10912</Words>
  <Characters>62200</Characters>
  <Application>Microsoft Office Word</Application>
  <DocSecurity>0</DocSecurity>
  <Lines>518</Lines>
  <Paragraphs>145</Paragraphs>
  <ScaleCrop>false</ScaleCrop>
  <Company>GIZ GmbH</Company>
  <LinksUpToDate>false</LinksUpToDate>
  <CharactersWithSpaces>72967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Koval, Roman GIZ UA</cp:lastModifiedBy>
  <cp:revision>15</cp:revision>
  <cp:lastPrinted>2018-06-05T11:44:00Z</cp:lastPrinted>
  <dcterms:created xsi:type="dcterms:W3CDTF">2026-02-25T12:01:00Z</dcterms:created>
  <dcterms:modified xsi:type="dcterms:W3CDTF">2026-03-12T15:40:00Z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GrammarlyDocumentId">
    <vt:lpwstr>3f29b0b2de980551eb7c3c2b39c93d64ac6136179f68576b948736533e647aff</vt:lpwstr>
  </property>
  <property fmtid="{D5CDD505-2E9C-101B-9397-08002B2CF9AE}" pid="4" name="MediaServiceImageTags">
    <vt:lpwstr/>
  </property>
</Properties>
</file>